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13" w:rsidRDefault="00E85D13" w:rsidP="00E85D13">
      <w:pPr>
        <w:pStyle w:val="Bezproreda"/>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OBRAZLOŽENJE UZ POLUGODIŠNJE IZVJEŠĆE O IZVRŠENJU PRORAČUNA OPĆINE GUNJA</w:t>
      </w:r>
      <w:r w:rsidRPr="001F2FD4">
        <w:rPr>
          <w:rFonts w:ascii="Times New Roman" w:hAnsi="Times New Roman" w:cs="Times New Roman"/>
          <w:b/>
          <w:sz w:val="28"/>
          <w:szCs w:val="28"/>
          <w:u w:val="single"/>
        </w:rPr>
        <w:t xml:space="preserve"> U PERIODU </w:t>
      </w:r>
      <w:r>
        <w:rPr>
          <w:rFonts w:ascii="Times New Roman" w:hAnsi="Times New Roman" w:cs="Times New Roman"/>
          <w:b/>
          <w:sz w:val="28"/>
          <w:szCs w:val="28"/>
          <w:u w:val="single"/>
        </w:rPr>
        <w:t xml:space="preserve">OD </w:t>
      </w:r>
      <w:r w:rsidRPr="001F2FD4">
        <w:rPr>
          <w:rFonts w:ascii="Times New Roman" w:hAnsi="Times New Roman" w:cs="Times New Roman"/>
          <w:b/>
          <w:sz w:val="28"/>
          <w:szCs w:val="28"/>
          <w:u w:val="single"/>
        </w:rPr>
        <w:t>01.01.20</w:t>
      </w:r>
      <w:r>
        <w:rPr>
          <w:rFonts w:ascii="Times New Roman" w:hAnsi="Times New Roman" w:cs="Times New Roman"/>
          <w:b/>
          <w:sz w:val="28"/>
          <w:szCs w:val="28"/>
          <w:u w:val="single"/>
        </w:rPr>
        <w:t>25</w:t>
      </w:r>
      <w:r w:rsidRPr="001F2FD4">
        <w:rPr>
          <w:rFonts w:ascii="Times New Roman" w:hAnsi="Times New Roman" w:cs="Times New Roman"/>
          <w:b/>
          <w:sz w:val="28"/>
          <w:szCs w:val="28"/>
          <w:u w:val="single"/>
        </w:rPr>
        <w:t>. – 3</w:t>
      </w:r>
      <w:r>
        <w:rPr>
          <w:rFonts w:ascii="Times New Roman" w:hAnsi="Times New Roman" w:cs="Times New Roman"/>
          <w:b/>
          <w:sz w:val="28"/>
          <w:szCs w:val="28"/>
          <w:u w:val="single"/>
        </w:rPr>
        <w:t>0</w:t>
      </w:r>
      <w:r w:rsidRPr="001F2FD4">
        <w:rPr>
          <w:rFonts w:ascii="Times New Roman" w:hAnsi="Times New Roman" w:cs="Times New Roman"/>
          <w:b/>
          <w:sz w:val="28"/>
          <w:szCs w:val="28"/>
          <w:u w:val="single"/>
        </w:rPr>
        <w:t>.</w:t>
      </w:r>
      <w:r>
        <w:rPr>
          <w:rFonts w:ascii="Times New Roman" w:hAnsi="Times New Roman" w:cs="Times New Roman"/>
          <w:b/>
          <w:sz w:val="28"/>
          <w:szCs w:val="28"/>
          <w:u w:val="single"/>
        </w:rPr>
        <w:t>06</w:t>
      </w:r>
      <w:r w:rsidRPr="001F2FD4">
        <w:rPr>
          <w:rFonts w:ascii="Times New Roman" w:hAnsi="Times New Roman" w:cs="Times New Roman"/>
          <w:b/>
          <w:sz w:val="28"/>
          <w:szCs w:val="28"/>
          <w:u w:val="single"/>
        </w:rPr>
        <w:t>.20</w:t>
      </w:r>
      <w:r>
        <w:rPr>
          <w:rFonts w:ascii="Times New Roman" w:hAnsi="Times New Roman" w:cs="Times New Roman"/>
          <w:b/>
          <w:sz w:val="28"/>
          <w:szCs w:val="28"/>
          <w:u w:val="single"/>
        </w:rPr>
        <w:t>25</w:t>
      </w:r>
      <w:r w:rsidRPr="001F2FD4">
        <w:rPr>
          <w:rFonts w:ascii="Times New Roman" w:hAnsi="Times New Roman" w:cs="Times New Roman"/>
          <w:b/>
          <w:sz w:val="28"/>
          <w:szCs w:val="28"/>
          <w:u w:val="single"/>
        </w:rPr>
        <w:t>.</w:t>
      </w:r>
    </w:p>
    <w:p w:rsidR="00CB0CDD" w:rsidRDefault="00CB0CDD" w:rsidP="00030F18">
      <w:pPr>
        <w:pStyle w:val="Bezproreda"/>
        <w:spacing w:line="360" w:lineRule="auto"/>
        <w:jc w:val="both"/>
      </w:pPr>
    </w:p>
    <w:p w:rsidR="00347311" w:rsidRDefault="00347311" w:rsidP="00E85D13">
      <w:pPr>
        <w:pStyle w:val="Bezproreda"/>
        <w:spacing w:line="360" w:lineRule="auto"/>
        <w:rPr>
          <w:rFonts w:ascii="Times New Roman" w:hAnsi="Times New Roman"/>
          <w:sz w:val="24"/>
          <w:szCs w:val="24"/>
        </w:rPr>
      </w:pPr>
      <w:r w:rsidRPr="00D12903">
        <w:rPr>
          <w:rFonts w:ascii="Times New Roman" w:hAnsi="Times New Roman" w:cs="Times New Roman"/>
          <w:color w:val="000000" w:themeColor="text1"/>
          <w:sz w:val="24"/>
          <w:szCs w:val="24"/>
        </w:rPr>
        <w:t>Temeljem članka 89. Zakona o proračunu (NN 144/21) i članka 55.</w:t>
      </w:r>
      <w:r w:rsidRPr="00D12903">
        <w:rPr>
          <w:rFonts w:ascii="Times New Roman" w:hAnsi="Times New Roman"/>
          <w:sz w:val="24"/>
          <w:szCs w:val="24"/>
        </w:rPr>
        <w:t xml:space="preserve"> Pravilnika o polugodišnjem i godišnjem izvještaju o izvršenju proračuna ("Narodne novine" broj 85/23)</w:t>
      </w:r>
      <w:r w:rsidRPr="00D12903">
        <w:rPr>
          <w:rFonts w:ascii="Times New Roman" w:hAnsi="Times New Roman" w:cs="Times New Roman"/>
          <w:color w:val="000000" w:themeColor="text1"/>
          <w:sz w:val="24"/>
          <w:szCs w:val="24"/>
        </w:rPr>
        <w:t xml:space="preserve">, općinski načelnik podnosi prijedlog </w:t>
      </w:r>
      <w:r>
        <w:rPr>
          <w:rFonts w:ascii="Times New Roman" w:hAnsi="Times New Roman" w:cs="Times New Roman"/>
          <w:color w:val="000000" w:themeColor="text1"/>
          <w:sz w:val="24"/>
          <w:szCs w:val="24"/>
        </w:rPr>
        <w:t>polu</w:t>
      </w:r>
      <w:r w:rsidRPr="00D12903">
        <w:rPr>
          <w:rFonts w:ascii="Times New Roman" w:hAnsi="Times New Roman" w:cs="Times New Roman"/>
          <w:color w:val="000000" w:themeColor="text1"/>
          <w:sz w:val="24"/>
          <w:szCs w:val="24"/>
        </w:rPr>
        <w:t>godišnjeg izvještaja o izvršenju proračuna predstavničkom tijelu najkasnije do 3</w:t>
      </w:r>
      <w:r>
        <w:rPr>
          <w:rFonts w:ascii="Times New Roman" w:hAnsi="Times New Roman" w:cs="Times New Roman"/>
          <w:color w:val="000000" w:themeColor="text1"/>
          <w:sz w:val="24"/>
          <w:szCs w:val="24"/>
        </w:rPr>
        <w:t>0</w:t>
      </w:r>
      <w:r w:rsidRPr="00D129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ru</w:t>
      </w:r>
      <w:r w:rsidRPr="00D12903">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n</w:t>
      </w:r>
      <w:r w:rsidRPr="00D12903">
        <w:rPr>
          <w:rFonts w:ascii="Times New Roman" w:hAnsi="Times New Roman" w:cs="Times New Roman"/>
          <w:color w:val="000000" w:themeColor="text1"/>
          <w:sz w:val="24"/>
          <w:szCs w:val="24"/>
        </w:rPr>
        <w:t xml:space="preserve">a tekuće proračunske godine. </w:t>
      </w:r>
      <w:r>
        <w:rPr>
          <w:rFonts w:ascii="Times New Roman" w:hAnsi="Times New Roman" w:cs="Times New Roman"/>
          <w:color w:val="000000" w:themeColor="text1"/>
          <w:sz w:val="24"/>
          <w:szCs w:val="24"/>
        </w:rPr>
        <w:t>Polugo</w:t>
      </w:r>
      <w:r w:rsidRPr="00D12903">
        <w:rPr>
          <w:rFonts w:ascii="Times New Roman" w:hAnsi="Times New Roman" w:cs="Times New Roman"/>
          <w:color w:val="000000" w:themeColor="text1"/>
          <w:sz w:val="24"/>
          <w:szCs w:val="24"/>
        </w:rPr>
        <w:t>dišnji izvještaj o izvršenju proračuna Općine Gunja za 202</w:t>
      </w:r>
      <w:r>
        <w:rPr>
          <w:rFonts w:ascii="Times New Roman" w:hAnsi="Times New Roman" w:cs="Times New Roman"/>
          <w:color w:val="000000" w:themeColor="text1"/>
          <w:sz w:val="24"/>
          <w:szCs w:val="24"/>
        </w:rPr>
        <w:t>5</w:t>
      </w:r>
      <w:r w:rsidRPr="00D12903">
        <w:rPr>
          <w:rFonts w:ascii="Times New Roman" w:hAnsi="Times New Roman" w:cs="Times New Roman"/>
          <w:color w:val="000000" w:themeColor="text1"/>
          <w:sz w:val="24"/>
          <w:szCs w:val="24"/>
        </w:rPr>
        <w:t>. godinu izrađen je na temelju Zakona o proračunu (NN 144/21)</w:t>
      </w:r>
      <w:r>
        <w:rPr>
          <w:rFonts w:ascii="Times New Roman" w:hAnsi="Times New Roman" w:cs="Times New Roman"/>
          <w:color w:val="000000" w:themeColor="text1"/>
          <w:sz w:val="24"/>
          <w:szCs w:val="24"/>
        </w:rPr>
        <w:t xml:space="preserve"> i  </w:t>
      </w:r>
      <w:r w:rsidRPr="00D12903">
        <w:rPr>
          <w:rFonts w:ascii="Times New Roman" w:hAnsi="Times New Roman"/>
          <w:sz w:val="24"/>
          <w:szCs w:val="24"/>
        </w:rPr>
        <w:t>Pravilnika o polugodišnjem i godišnjem izvještaju o izvršenju proračuna</w:t>
      </w:r>
      <w:r>
        <w:rPr>
          <w:rFonts w:ascii="Times New Roman" w:hAnsi="Times New Roman"/>
          <w:sz w:val="24"/>
          <w:szCs w:val="24"/>
        </w:rPr>
        <w:t xml:space="preserve"> i financijskog plana </w:t>
      </w:r>
      <w:r w:rsidRPr="00D12903">
        <w:rPr>
          <w:rFonts w:ascii="Times New Roman" w:hAnsi="Times New Roman"/>
          <w:sz w:val="24"/>
          <w:szCs w:val="24"/>
        </w:rPr>
        <w:t xml:space="preserve"> ("Narodne novine" broj 85/23)</w:t>
      </w:r>
      <w:r>
        <w:rPr>
          <w:rFonts w:ascii="Times New Roman" w:hAnsi="Times New Roman"/>
          <w:sz w:val="24"/>
          <w:szCs w:val="24"/>
        </w:rPr>
        <w:t>.</w:t>
      </w:r>
    </w:p>
    <w:p w:rsidR="00347311" w:rsidRDefault="00347311" w:rsidP="00E85D13">
      <w:pPr>
        <w:spacing w:after="0" w:line="360" w:lineRule="auto"/>
        <w:rPr>
          <w:rFonts w:ascii="Times New Roman" w:hAnsi="Times New Roman" w:cs="Times New Roman"/>
          <w:sz w:val="24"/>
          <w:szCs w:val="24"/>
        </w:rPr>
      </w:pPr>
      <w:r w:rsidRPr="00A36965">
        <w:rPr>
          <w:rFonts w:ascii="Times New Roman" w:hAnsi="Times New Roman" w:cs="Times New Roman"/>
          <w:sz w:val="24"/>
          <w:szCs w:val="24"/>
        </w:rPr>
        <w:t>Izvještaj o izvršenju proračuna sadrži: opći dio proračuna, posebni dio proračuna, izvještaj o zaduživanju na domaćem i stranom tržištu novca i kapitala, izvještaj o danim jamstvima i plaćanjima po protestnim jamstvima te obrazloženje ostvarenja prihoda i primitaka, rashoda i izdataka.</w:t>
      </w:r>
    </w:p>
    <w:p w:rsidR="00963446" w:rsidRDefault="00963446" w:rsidP="00963446">
      <w:pPr>
        <w:spacing w:after="0" w:line="360" w:lineRule="auto"/>
        <w:rPr>
          <w:rFonts w:ascii="Times New Roman" w:hAnsi="Times New Roman" w:cs="Times New Roman"/>
          <w:b/>
          <w:bCs/>
          <w:sz w:val="24"/>
          <w:szCs w:val="24"/>
        </w:rPr>
      </w:pPr>
    </w:p>
    <w:p w:rsidR="00963446" w:rsidRPr="00F87ABD" w:rsidRDefault="00963446" w:rsidP="00963446">
      <w:pPr>
        <w:spacing w:after="0" w:line="360" w:lineRule="auto"/>
        <w:rPr>
          <w:rFonts w:ascii="Times New Roman" w:hAnsi="Times New Roman" w:cs="Times New Roman"/>
          <w:sz w:val="24"/>
          <w:szCs w:val="24"/>
        </w:rPr>
      </w:pPr>
      <w:r w:rsidRPr="00F87ABD">
        <w:rPr>
          <w:rFonts w:ascii="Times New Roman" w:hAnsi="Times New Roman" w:cs="Times New Roman"/>
          <w:b/>
          <w:bCs/>
          <w:sz w:val="24"/>
          <w:szCs w:val="24"/>
        </w:rPr>
        <w:t>OPĆI DIO PRORAČUNA</w:t>
      </w:r>
    </w:p>
    <w:p w:rsidR="00963446" w:rsidRPr="00F87ABD" w:rsidRDefault="00963446" w:rsidP="00963446">
      <w:pPr>
        <w:spacing w:after="0" w:line="360" w:lineRule="auto"/>
        <w:rPr>
          <w:rFonts w:ascii="Times New Roman" w:hAnsi="Times New Roman" w:cs="Times New Roman"/>
          <w:sz w:val="24"/>
          <w:szCs w:val="24"/>
          <w:u w:val="single"/>
        </w:rPr>
      </w:pPr>
      <w:r w:rsidRPr="00F87ABD">
        <w:rPr>
          <w:rFonts w:ascii="Times New Roman" w:hAnsi="Times New Roman" w:cs="Times New Roman"/>
          <w:sz w:val="24"/>
          <w:szCs w:val="24"/>
          <w:u w:val="single"/>
        </w:rPr>
        <w:t>A. Račun prihoda i rashoda</w:t>
      </w:r>
    </w:p>
    <w:p w:rsidR="00963446" w:rsidRPr="00F87ABD" w:rsidRDefault="00963446" w:rsidP="00963446">
      <w:pPr>
        <w:spacing w:after="0" w:line="360" w:lineRule="auto"/>
        <w:rPr>
          <w:rFonts w:ascii="Times New Roman" w:hAnsi="Times New Roman" w:cs="Times New Roman"/>
          <w:sz w:val="24"/>
          <w:szCs w:val="24"/>
        </w:rPr>
      </w:pPr>
      <w:r w:rsidRPr="00F87ABD">
        <w:rPr>
          <w:rFonts w:ascii="Times New Roman" w:hAnsi="Times New Roman" w:cs="Times New Roman"/>
          <w:sz w:val="24"/>
          <w:szCs w:val="24"/>
        </w:rPr>
        <w:t>U uvodnom dijelu općeg dijela vidljivo je da su u izvještajnom razdoblju ostvareni ukupni prihodi u iznosu od</w:t>
      </w:r>
      <w:r>
        <w:rPr>
          <w:rFonts w:ascii="Times New Roman" w:hAnsi="Times New Roman" w:cs="Times New Roman"/>
          <w:sz w:val="24"/>
          <w:szCs w:val="24"/>
        </w:rPr>
        <w:t xml:space="preserve"> </w:t>
      </w:r>
      <w:r w:rsidR="008B2D2A">
        <w:rPr>
          <w:rFonts w:ascii="Times New Roman" w:hAnsi="Times New Roman" w:cs="Times New Roman"/>
          <w:sz w:val="24"/>
          <w:szCs w:val="24"/>
        </w:rPr>
        <w:t>841.570,42</w:t>
      </w:r>
      <w:r>
        <w:rPr>
          <w:rFonts w:ascii="Times New Roman" w:hAnsi="Times New Roman" w:cs="Times New Roman"/>
          <w:sz w:val="24"/>
          <w:szCs w:val="24"/>
        </w:rPr>
        <w:t xml:space="preserve">  </w:t>
      </w:r>
      <w:r w:rsidR="00E85D13">
        <w:rPr>
          <w:rFonts w:ascii="Times New Roman" w:hAnsi="Times New Roman" w:cs="Times New Roman"/>
          <w:sz w:val="24"/>
          <w:szCs w:val="24"/>
        </w:rPr>
        <w:t>EUR</w:t>
      </w:r>
      <w:r w:rsidRPr="00F87ABD">
        <w:rPr>
          <w:rFonts w:ascii="Times New Roman" w:hAnsi="Times New Roman" w:cs="Times New Roman"/>
          <w:sz w:val="24"/>
          <w:szCs w:val="24"/>
        </w:rPr>
        <w:t xml:space="preserve"> ili </w:t>
      </w:r>
      <w:r w:rsidR="008B2D2A">
        <w:rPr>
          <w:rFonts w:ascii="Times New Roman" w:hAnsi="Times New Roman" w:cs="Times New Roman"/>
          <w:sz w:val="24"/>
          <w:szCs w:val="24"/>
        </w:rPr>
        <w:t>88,71</w:t>
      </w:r>
      <w:r w:rsidRPr="00F87ABD">
        <w:rPr>
          <w:rFonts w:ascii="Times New Roman" w:hAnsi="Times New Roman" w:cs="Times New Roman"/>
          <w:sz w:val="24"/>
          <w:szCs w:val="24"/>
        </w:rPr>
        <w:t xml:space="preserve"> % u odnosu na plan, a ukupni rashodi realizirani u iznosu od </w:t>
      </w:r>
      <w:r w:rsidR="008B2D2A">
        <w:rPr>
          <w:rFonts w:ascii="Times New Roman" w:hAnsi="Times New Roman" w:cs="Times New Roman"/>
          <w:sz w:val="24"/>
          <w:szCs w:val="24"/>
        </w:rPr>
        <w:t>793.304,78</w:t>
      </w:r>
      <w:r>
        <w:rPr>
          <w:rFonts w:ascii="Times New Roman" w:hAnsi="Times New Roman" w:cs="Times New Roman"/>
          <w:sz w:val="24"/>
          <w:szCs w:val="24"/>
        </w:rPr>
        <w:t xml:space="preserve">  </w:t>
      </w:r>
      <w:r w:rsidR="00E85D13" w:rsidRPr="00E85D13">
        <w:rPr>
          <w:rFonts w:ascii="Times New Roman" w:hAnsi="Times New Roman" w:cs="Times New Roman"/>
          <w:sz w:val="24"/>
          <w:szCs w:val="24"/>
        </w:rPr>
        <w:t xml:space="preserve">EUR </w:t>
      </w:r>
      <w:r w:rsidRPr="00F87ABD">
        <w:rPr>
          <w:rFonts w:ascii="Times New Roman" w:hAnsi="Times New Roman" w:cs="Times New Roman"/>
          <w:sz w:val="24"/>
          <w:szCs w:val="24"/>
        </w:rPr>
        <w:t xml:space="preserve">ili </w:t>
      </w:r>
      <w:r w:rsidR="008B2D2A">
        <w:rPr>
          <w:rFonts w:ascii="Times New Roman" w:hAnsi="Times New Roman" w:cs="Times New Roman"/>
          <w:sz w:val="24"/>
          <w:szCs w:val="24"/>
        </w:rPr>
        <w:t>80,95</w:t>
      </w:r>
      <w:r w:rsidRPr="00F87ABD">
        <w:rPr>
          <w:rFonts w:ascii="Times New Roman" w:hAnsi="Times New Roman" w:cs="Times New Roman"/>
          <w:sz w:val="24"/>
          <w:szCs w:val="24"/>
        </w:rPr>
        <w:t xml:space="preserve"> % u odnosu na  plan za 202</w:t>
      </w:r>
      <w:r w:rsidR="008B2D2A">
        <w:rPr>
          <w:rFonts w:ascii="Times New Roman" w:hAnsi="Times New Roman" w:cs="Times New Roman"/>
          <w:sz w:val="24"/>
          <w:szCs w:val="24"/>
        </w:rPr>
        <w:t>5</w:t>
      </w:r>
      <w:r w:rsidRPr="00F87ABD">
        <w:rPr>
          <w:rFonts w:ascii="Times New Roman" w:hAnsi="Times New Roman" w:cs="Times New Roman"/>
          <w:sz w:val="24"/>
          <w:szCs w:val="24"/>
        </w:rPr>
        <w:t xml:space="preserve">. godinu. </w:t>
      </w:r>
      <w:r w:rsidR="008B2D2A">
        <w:rPr>
          <w:rFonts w:ascii="Times New Roman" w:hAnsi="Times New Roman" w:cs="Times New Roman"/>
          <w:sz w:val="24"/>
          <w:szCs w:val="24"/>
        </w:rPr>
        <w:t>Polug</w:t>
      </w:r>
      <w:r w:rsidRPr="00F87ABD">
        <w:rPr>
          <w:rFonts w:ascii="Times New Roman" w:hAnsi="Times New Roman" w:cs="Times New Roman"/>
          <w:sz w:val="24"/>
          <w:szCs w:val="24"/>
        </w:rPr>
        <w:t>odišnjim izvještajem o izvršenju proračuna za 202</w:t>
      </w:r>
      <w:r w:rsidR="008B2D2A">
        <w:rPr>
          <w:rFonts w:ascii="Times New Roman" w:hAnsi="Times New Roman" w:cs="Times New Roman"/>
          <w:sz w:val="24"/>
          <w:szCs w:val="24"/>
        </w:rPr>
        <w:t>5</w:t>
      </w:r>
      <w:r w:rsidRPr="00F87ABD">
        <w:rPr>
          <w:rFonts w:ascii="Times New Roman" w:hAnsi="Times New Roman" w:cs="Times New Roman"/>
          <w:sz w:val="24"/>
          <w:szCs w:val="24"/>
        </w:rPr>
        <w:t xml:space="preserve">. godinu ostvaren je </w:t>
      </w:r>
      <w:r w:rsidR="008B2D2A">
        <w:rPr>
          <w:rFonts w:ascii="Times New Roman" w:hAnsi="Times New Roman" w:cs="Times New Roman"/>
          <w:sz w:val="24"/>
          <w:szCs w:val="24"/>
        </w:rPr>
        <w:t>viš</w:t>
      </w:r>
      <w:r w:rsidRPr="00F87ABD">
        <w:rPr>
          <w:rFonts w:ascii="Times New Roman" w:hAnsi="Times New Roman" w:cs="Times New Roman"/>
          <w:sz w:val="24"/>
          <w:szCs w:val="24"/>
        </w:rPr>
        <w:t xml:space="preserve">ak u iznosu od </w:t>
      </w:r>
      <w:r w:rsidR="008B2D2A">
        <w:rPr>
          <w:rFonts w:ascii="Times New Roman" w:hAnsi="Times New Roman" w:cs="Times New Roman"/>
          <w:sz w:val="24"/>
          <w:szCs w:val="24"/>
        </w:rPr>
        <w:t>48.265,64</w:t>
      </w:r>
      <w:r w:rsidR="00E85D13" w:rsidRPr="00E85D13">
        <w:rPr>
          <w:rFonts w:ascii="Times New Roman" w:hAnsi="Times New Roman" w:cs="Times New Roman"/>
          <w:sz w:val="24"/>
          <w:szCs w:val="24"/>
        </w:rPr>
        <w:t xml:space="preserve"> EUR</w:t>
      </w:r>
      <w:r w:rsidRPr="00F87ABD">
        <w:rPr>
          <w:rFonts w:ascii="Times New Roman" w:hAnsi="Times New Roman" w:cs="Times New Roman"/>
          <w:sz w:val="24"/>
          <w:szCs w:val="24"/>
        </w:rPr>
        <w:t>.</w:t>
      </w:r>
    </w:p>
    <w:p w:rsidR="00963446" w:rsidRPr="00F87ABD" w:rsidRDefault="00963446" w:rsidP="00963446">
      <w:pPr>
        <w:spacing w:after="0" w:line="360" w:lineRule="auto"/>
        <w:rPr>
          <w:rFonts w:ascii="Times New Roman" w:hAnsi="Times New Roman" w:cs="Times New Roman"/>
          <w:sz w:val="24"/>
          <w:szCs w:val="24"/>
        </w:rPr>
      </w:pPr>
      <w:r w:rsidRPr="00F87ABD">
        <w:rPr>
          <w:rFonts w:ascii="Times New Roman" w:hAnsi="Times New Roman" w:cs="Times New Roman"/>
          <w:sz w:val="24"/>
          <w:szCs w:val="24"/>
        </w:rPr>
        <w:t>Sukladno gore navedenom Pravilniku, Račun prihoda i rashoda sadrži prikaz ukupnih ostvarenih prihoda i izvršenih rashoda na razini razreda ekonomske klasifikacije. Račun prihoda i rashoda iskazuje se u slijedećim tablicama:</w:t>
      </w:r>
    </w:p>
    <w:p w:rsidR="00963446" w:rsidRPr="00F87ABD" w:rsidRDefault="00963446" w:rsidP="00963446">
      <w:pPr>
        <w:spacing w:after="0" w:line="360" w:lineRule="auto"/>
        <w:rPr>
          <w:rFonts w:ascii="Times New Roman" w:hAnsi="Times New Roman" w:cs="Times New Roman"/>
          <w:sz w:val="24"/>
          <w:szCs w:val="24"/>
        </w:rPr>
      </w:pPr>
      <w:r w:rsidRPr="00F87ABD">
        <w:rPr>
          <w:rFonts w:ascii="Times New Roman" w:hAnsi="Times New Roman" w:cs="Times New Roman"/>
          <w:sz w:val="24"/>
          <w:szCs w:val="24"/>
        </w:rPr>
        <w:t xml:space="preserve">- Račun prihoda i rashoda prema ekonomskoj klasifikaciji, </w:t>
      </w:r>
    </w:p>
    <w:p w:rsidR="00963446" w:rsidRPr="00F87ABD" w:rsidRDefault="00963446" w:rsidP="00963446">
      <w:pPr>
        <w:spacing w:after="0" w:line="360" w:lineRule="auto"/>
        <w:rPr>
          <w:rFonts w:ascii="Times New Roman" w:hAnsi="Times New Roman" w:cs="Times New Roman"/>
          <w:sz w:val="24"/>
          <w:szCs w:val="24"/>
        </w:rPr>
      </w:pPr>
      <w:r w:rsidRPr="00F87ABD">
        <w:rPr>
          <w:rFonts w:ascii="Times New Roman" w:hAnsi="Times New Roman" w:cs="Times New Roman"/>
          <w:sz w:val="24"/>
          <w:szCs w:val="24"/>
        </w:rPr>
        <w:t xml:space="preserve">- Račun prihoda i rashoda prema izvorima financiranja, </w:t>
      </w:r>
    </w:p>
    <w:p w:rsidR="008B2D2A" w:rsidRPr="00F87ABD" w:rsidRDefault="00963446" w:rsidP="00963446">
      <w:pPr>
        <w:spacing w:after="0" w:line="360" w:lineRule="auto"/>
        <w:rPr>
          <w:rFonts w:ascii="Times New Roman" w:hAnsi="Times New Roman" w:cs="Times New Roman"/>
          <w:sz w:val="24"/>
          <w:szCs w:val="24"/>
        </w:rPr>
      </w:pPr>
      <w:r w:rsidRPr="00F87ABD">
        <w:rPr>
          <w:rFonts w:ascii="Times New Roman" w:hAnsi="Times New Roman" w:cs="Times New Roman"/>
          <w:sz w:val="24"/>
          <w:szCs w:val="24"/>
        </w:rPr>
        <w:t xml:space="preserve">- Rashodi prema funkcijskoj klasifikaciji. </w:t>
      </w:r>
    </w:p>
    <w:p w:rsidR="00963446" w:rsidRPr="00F87ABD" w:rsidRDefault="00963446" w:rsidP="00963446">
      <w:pPr>
        <w:spacing w:after="0" w:line="360" w:lineRule="auto"/>
        <w:rPr>
          <w:rFonts w:ascii="Times New Roman" w:hAnsi="Times New Roman" w:cs="Times New Roman"/>
          <w:sz w:val="24"/>
          <w:szCs w:val="24"/>
          <w:u w:val="single"/>
        </w:rPr>
      </w:pPr>
      <w:r w:rsidRPr="00F87ABD">
        <w:rPr>
          <w:rFonts w:ascii="Times New Roman" w:hAnsi="Times New Roman" w:cs="Times New Roman"/>
          <w:sz w:val="24"/>
          <w:szCs w:val="24"/>
          <w:u w:val="single"/>
        </w:rPr>
        <w:t>B. Račun zaduživanja i financiranja</w:t>
      </w:r>
    </w:p>
    <w:p w:rsidR="00963446" w:rsidRPr="00F87ABD" w:rsidRDefault="00963446" w:rsidP="008B2D2A">
      <w:pPr>
        <w:spacing w:after="0" w:line="360" w:lineRule="auto"/>
        <w:rPr>
          <w:rFonts w:ascii="Times New Roman" w:hAnsi="Times New Roman" w:cs="Times New Roman"/>
          <w:sz w:val="24"/>
          <w:szCs w:val="24"/>
        </w:rPr>
      </w:pPr>
      <w:r w:rsidRPr="00F87ABD">
        <w:rPr>
          <w:rFonts w:ascii="Times New Roman" w:hAnsi="Times New Roman" w:cs="Times New Roman"/>
          <w:sz w:val="24"/>
          <w:szCs w:val="24"/>
        </w:rPr>
        <w:t>Prim</w:t>
      </w:r>
      <w:r w:rsidR="008B2D2A">
        <w:rPr>
          <w:rFonts w:ascii="Times New Roman" w:hAnsi="Times New Roman" w:cs="Times New Roman"/>
          <w:sz w:val="24"/>
          <w:szCs w:val="24"/>
        </w:rPr>
        <w:t>itaka</w:t>
      </w:r>
      <w:r w:rsidRPr="00F87ABD">
        <w:rPr>
          <w:rFonts w:ascii="Times New Roman" w:hAnsi="Times New Roman" w:cs="Times New Roman"/>
          <w:sz w:val="24"/>
          <w:szCs w:val="24"/>
        </w:rPr>
        <w:t xml:space="preserve"> od financijske imovine i zaduživanja </w:t>
      </w:r>
      <w:r w:rsidR="008B2D2A">
        <w:rPr>
          <w:rFonts w:ascii="Times New Roman" w:hAnsi="Times New Roman" w:cs="Times New Roman"/>
          <w:sz w:val="24"/>
          <w:szCs w:val="24"/>
        </w:rPr>
        <w:t>te iz</w:t>
      </w:r>
      <w:r w:rsidRPr="00F87ABD">
        <w:rPr>
          <w:rFonts w:ascii="Times New Roman" w:hAnsi="Times New Roman" w:cs="Times New Roman"/>
          <w:sz w:val="24"/>
          <w:szCs w:val="24"/>
        </w:rPr>
        <w:t>da</w:t>
      </w:r>
      <w:r w:rsidR="008B2D2A">
        <w:rPr>
          <w:rFonts w:ascii="Times New Roman" w:hAnsi="Times New Roman" w:cs="Times New Roman"/>
          <w:sz w:val="24"/>
          <w:szCs w:val="24"/>
        </w:rPr>
        <w:t>taka</w:t>
      </w:r>
      <w:r w:rsidRPr="00F87ABD">
        <w:rPr>
          <w:rFonts w:ascii="Times New Roman" w:hAnsi="Times New Roman" w:cs="Times New Roman"/>
          <w:sz w:val="24"/>
          <w:szCs w:val="24"/>
        </w:rPr>
        <w:t xml:space="preserve"> za financijsku imovinu i otplate zajmova </w:t>
      </w:r>
      <w:r w:rsidR="008B2D2A">
        <w:rPr>
          <w:rFonts w:ascii="Times New Roman" w:hAnsi="Times New Roman" w:cs="Times New Roman"/>
          <w:sz w:val="24"/>
          <w:szCs w:val="24"/>
        </w:rPr>
        <w:t>nije bilo u prvom polugodištu 2025. godine</w:t>
      </w:r>
      <w:r>
        <w:rPr>
          <w:rFonts w:ascii="Times New Roman" w:hAnsi="Times New Roman" w:cs="Times New Roman"/>
          <w:sz w:val="24"/>
          <w:szCs w:val="24"/>
        </w:rPr>
        <w:t xml:space="preserve">. </w:t>
      </w:r>
    </w:p>
    <w:p w:rsidR="004C2943" w:rsidRDefault="004C2943" w:rsidP="00030F18">
      <w:pPr>
        <w:pStyle w:val="Bezproreda"/>
        <w:spacing w:line="360" w:lineRule="auto"/>
        <w:jc w:val="both"/>
        <w:rPr>
          <w:rFonts w:ascii="Times New Roman" w:hAnsi="Times New Roman" w:cs="Times New Roman"/>
          <w:color w:val="000000" w:themeColor="text1"/>
        </w:rPr>
      </w:pPr>
    </w:p>
    <w:p w:rsidR="00030F18" w:rsidRPr="004B531B" w:rsidRDefault="00030F18" w:rsidP="00030F18">
      <w:pPr>
        <w:pStyle w:val="Bezproreda"/>
        <w:spacing w:line="360" w:lineRule="auto"/>
        <w:jc w:val="both"/>
        <w:rPr>
          <w:rFonts w:ascii="Times New Roman" w:hAnsi="Times New Roman" w:cs="Times New Roman"/>
          <w:b/>
          <w:sz w:val="24"/>
        </w:rPr>
      </w:pPr>
      <w:r w:rsidRPr="004B531B">
        <w:rPr>
          <w:rFonts w:ascii="Times New Roman" w:hAnsi="Times New Roman" w:cs="Times New Roman"/>
          <w:b/>
          <w:sz w:val="24"/>
        </w:rPr>
        <w:t>IZVJEŠTAJ O ZADUŽIVANJU</w:t>
      </w:r>
      <w:bookmarkStart w:id="0" w:name="_GoBack"/>
      <w:bookmarkEnd w:id="0"/>
      <w:r w:rsidR="00DB7DFD">
        <w:rPr>
          <w:rFonts w:ascii="Times New Roman" w:hAnsi="Times New Roman" w:cs="Times New Roman"/>
          <w:b/>
          <w:sz w:val="24"/>
        </w:rPr>
        <w:t xml:space="preserve"> </w:t>
      </w:r>
      <w:r w:rsidRPr="004B531B">
        <w:rPr>
          <w:rFonts w:ascii="Times New Roman" w:hAnsi="Times New Roman" w:cs="Times New Roman"/>
          <w:b/>
          <w:sz w:val="24"/>
        </w:rPr>
        <w:t xml:space="preserve">NA DOMAĆEM I STRANOM TRŽIŠTU NOVCA I KAPITALA </w:t>
      </w:r>
    </w:p>
    <w:p w:rsidR="00D37517" w:rsidRDefault="00030F18" w:rsidP="00D37517">
      <w:pPr>
        <w:pStyle w:val="Bezproreda"/>
        <w:spacing w:line="360" w:lineRule="auto"/>
        <w:jc w:val="both"/>
        <w:rPr>
          <w:rFonts w:ascii="Times New Roman" w:hAnsi="Times New Roman" w:cs="Times New Roman"/>
          <w:sz w:val="24"/>
        </w:rPr>
      </w:pPr>
      <w:r w:rsidRPr="004B531B">
        <w:rPr>
          <w:rFonts w:ascii="Times New Roman" w:hAnsi="Times New Roman" w:cs="Times New Roman"/>
          <w:sz w:val="24"/>
        </w:rPr>
        <w:t xml:space="preserve">Tijekom izvještajnog razdoblja Općina Gunja </w:t>
      </w:r>
      <w:r w:rsidR="00881EDA">
        <w:rPr>
          <w:rFonts w:ascii="Times New Roman" w:hAnsi="Times New Roman" w:cs="Times New Roman"/>
          <w:sz w:val="24"/>
        </w:rPr>
        <w:t xml:space="preserve">nije </w:t>
      </w:r>
      <w:r w:rsidRPr="004B531B">
        <w:rPr>
          <w:rFonts w:ascii="Times New Roman" w:hAnsi="Times New Roman" w:cs="Times New Roman"/>
          <w:sz w:val="24"/>
        </w:rPr>
        <w:t>se zaduži</w:t>
      </w:r>
      <w:r w:rsidR="00881EDA">
        <w:rPr>
          <w:rFonts w:ascii="Times New Roman" w:hAnsi="Times New Roman" w:cs="Times New Roman"/>
          <w:sz w:val="24"/>
        </w:rPr>
        <w:t>va</w:t>
      </w:r>
      <w:r w:rsidRPr="004B531B">
        <w:rPr>
          <w:rFonts w:ascii="Times New Roman" w:hAnsi="Times New Roman" w:cs="Times New Roman"/>
          <w:sz w:val="24"/>
        </w:rPr>
        <w:t>la na domaćem</w:t>
      </w:r>
      <w:r w:rsidR="00881EDA">
        <w:rPr>
          <w:rFonts w:ascii="Times New Roman" w:hAnsi="Times New Roman" w:cs="Times New Roman"/>
          <w:sz w:val="24"/>
        </w:rPr>
        <w:t xml:space="preserve"> i stranom</w:t>
      </w:r>
      <w:r w:rsidRPr="004B531B">
        <w:rPr>
          <w:rFonts w:ascii="Times New Roman" w:hAnsi="Times New Roman" w:cs="Times New Roman"/>
          <w:sz w:val="24"/>
        </w:rPr>
        <w:t xml:space="preserve"> </w:t>
      </w:r>
      <w:r w:rsidR="00823B9D">
        <w:rPr>
          <w:rFonts w:ascii="Times New Roman" w:hAnsi="Times New Roman" w:cs="Times New Roman"/>
          <w:sz w:val="24"/>
        </w:rPr>
        <w:t>tržištu novca i kapitala</w:t>
      </w:r>
      <w:r w:rsidR="00881EDA">
        <w:rPr>
          <w:rFonts w:ascii="Times New Roman" w:hAnsi="Times New Roman" w:cs="Times New Roman"/>
          <w:sz w:val="24"/>
        </w:rPr>
        <w:t>.</w:t>
      </w:r>
    </w:p>
    <w:p w:rsidR="00E85D13" w:rsidRDefault="00E85D13" w:rsidP="00D37517">
      <w:pPr>
        <w:pStyle w:val="Bezproreda"/>
        <w:spacing w:line="360" w:lineRule="auto"/>
        <w:jc w:val="both"/>
        <w:rPr>
          <w:rFonts w:ascii="Times New Roman" w:hAnsi="Times New Roman" w:cs="Times New Roman"/>
          <w:sz w:val="24"/>
        </w:rPr>
      </w:pPr>
    </w:p>
    <w:p w:rsidR="00E85D13" w:rsidRDefault="00030F18" w:rsidP="00E85D13">
      <w:pPr>
        <w:spacing w:line="360" w:lineRule="auto"/>
        <w:jc w:val="both"/>
        <w:rPr>
          <w:rFonts w:ascii="Times New Roman" w:hAnsi="Times New Roman" w:cs="Times New Roman"/>
          <w:b/>
          <w:sz w:val="24"/>
        </w:rPr>
      </w:pPr>
      <w:r w:rsidRPr="004B531B">
        <w:rPr>
          <w:rFonts w:ascii="Times New Roman" w:hAnsi="Times New Roman" w:cs="Times New Roman"/>
          <w:b/>
          <w:sz w:val="24"/>
        </w:rPr>
        <w:t>IZVJEŠTAJ O KORIŠTENJU PRORAČUNSKE ZALIHE</w:t>
      </w:r>
    </w:p>
    <w:p w:rsidR="00030F18" w:rsidRPr="00E85D13" w:rsidRDefault="00030F18" w:rsidP="00E85D13">
      <w:pPr>
        <w:spacing w:line="360" w:lineRule="auto"/>
        <w:jc w:val="both"/>
        <w:rPr>
          <w:rFonts w:ascii="Times New Roman" w:hAnsi="Times New Roman" w:cs="Times New Roman"/>
          <w:b/>
          <w:sz w:val="24"/>
        </w:rPr>
      </w:pPr>
      <w:r w:rsidRPr="004B531B">
        <w:rPr>
          <w:rFonts w:ascii="Times New Roman" w:hAnsi="Times New Roman" w:cs="Times New Roman"/>
          <w:sz w:val="24"/>
        </w:rPr>
        <w:lastRenderedPageBreak/>
        <w:t>U proračunu Općine Gunja planirana je pr</w:t>
      </w:r>
      <w:r w:rsidR="00D37517">
        <w:rPr>
          <w:rFonts w:ascii="Times New Roman" w:hAnsi="Times New Roman" w:cs="Times New Roman"/>
          <w:sz w:val="24"/>
        </w:rPr>
        <w:t>oračunska zaliha u iznosu od 1.000</w:t>
      </w:r>
      <w:r w:rsidRPr="004B531B">
        <w:rPr>
          <w:rFonts w:ascii="Times New Roman" w:hAnsi="Times New Roman" w:cs="Times New Roman"/>
          <w:sz w:val="24"/>
        </w:rPr>
        <w:t>,00 EUR.</w:t>
      </w:r>
      <w:r w:rsidR="00E85D13">
        <w:rPr>
          <w:rFonts w:ascii="Times New Roman" w:hAnsi="Times New Roman" w:cs="Times New Roman"/>
          <w:b/>
          <w:sz w:val="24"/>
        </w:rPr>
        <w:t xml:space="preserve"> </w:t>
      </w:r>
      <w:r w:rsidRPr="004B531B">
        <w:rPr>
          <w:rFonts w:ascii="Times New Roman" w:hAnsi="Times New Roman" w:cs="Times New Roman"/>
          <w:sz w:val="24"/>
        </w:rPr>
        <w:t>Općina Gunja u izvještajnom razdoblju nije koristila sredstva proračunske zalihe.</w:t>
      </w:r>
    </w:p>
    <w:p w:rsidR="008B2D2A" w:rsidRDefault="008B2D2A" w:rsidP="009530AD">
      <w:pPr>
        <w:jc w:val="both"/>
        <w:rPr>
          <w:rFonts w:ascii="Times New Roman" w:hAnsi="Times New Roman" w:cs="Times New Roman"/>
          <w:b/>
        </w:rPr>
      </w:pPr>
    </w:p>
    <w:p w:rsidR="00D94F6A" w:rsidRPr="009530AD" w:rsidRDefault="001B7C07" w:rsidP="009530AD">
      <w:pPr>
        <w:jc w:val="both"/>
        <w:rPr>
          <w:rFonts w:ascii="Times New Roman" w:hAnsi="Times New Roman" w:cs="Times New Roman"/>
          <w:b/>
        </w:rPr>
      </w:pPr>
      <w:r w:rsidRPr="007B509C">
        <w:rPr>
          <w:rFonts w:ascii="Times New Roman" w:hAnsi="Times New Roman" w:cs="Times New Roman"/>
          <w:b/>
        </w:rPr>
        <w:t>OBRAZLOŽENJE OSTVARENIH PRIHODA I PRIMITAKA, RASHODA I IZDATAKA</w:t>
      </w:r>
    </w:p>
    <w:p w:rsidR="00B5159D" w:rsidRDefault="00B5159D" w:rsidP="00D83419">
      <w:pPr>
        <w:pStyle w:val="Bezproreda"/>
        <w:spacing w:line="276" w:lineRule="auto"/>
        <w:jc w:val="both"/>
        <w:rPr>
          <w:rFonts w:ascii="Times New Roman" w:hAnsi="Times New Roman" w:cs="Times New Roman"/>
          <w:sz w:val="24"/>
          <w:szCs w:val="24"/>
        </w:rPr>
      </w:pPr>
    </w:p>
    <w:p w:rsidR="00D94F6A" w:rsidRPr="00150036" w:rsidRDefault="007354D2" w:rsidP="00DA332D">
      <w:pPr>
        <w:pStyle w:val="Bezproreda"/>
        <w:spacing w:line="360" w:lineRule="auto"/>
        <w:jc w:val="both"/>
        <w:rPr>
          <w:rFonts w:ascii="Times New Roman" w:hAnsi="Times New Roman" w:cs="Times New Roman"/>
          <w:sz w:val="24"/>
          <w:szCs w:val="24"/>
        </w:rPr>
      </w:pPr>
      <w:r w:rsidRPr="00150036">
        <w:rPr>
          <w:rFonts w:ascii="Times New Roman" w:hAnsi="Times New Roman" w:cs="Times New Roman"/>
          <w:sz w:val="24"/>
          <w:szCs w:val="24"/>
        </w:rPr>
        <w:t>U</w:t>
      </w:r>
      <w:r w:rsidR="00B55627">
        <w:rPr>
          <w:rFonts w:ascii="Times New Roman" w:hAnsi="Times New Roman" w:cs="Times New Roman"/>
          <w:sz w:val="24"/>
          <w:szCs w:val="24"/>
        </w:rPr>
        <w:t xml:space="preserve"> proračunskoj 202</w:t>
      </w:r>
      <w:r w:rsidR="001954C8">
        <w:rPr>
          <w:rFonts w:ascii="Times New Roman" w:hAnsi="Times New Roman" w:cs="Times New Roman"/>
          <w:sz w:val="24"/>
          <w:szCs w:val="24"/>
        </w:rPr>
        <w:t>5</w:t>
      </w:r>
      <w:r w:rsidR="00B55627">
        <w:rPr>
          <w:rFonts w:ascii="Times New Roman" w:hAnsi="Times New Roman" w:cs="Times New Roman"/>
          <w:sz w:val="24"/>
          <w:szCs w:val="24"/>
        </w:rPr>
        <w:t>. godini u</w:t>
      </w:r>
      <w:r w:rsidRPr="00150036">
        <w:rPr>
          <w:rFonts w:ascii="Times New Roman" w:hAnsi="Times New Roman" w:cs="Times New Roman"/>
          <w:sz w:val="24"/>
          <w:szCs w:val="24"/>
        </w:rPr>
        <w:t>kupno</w:t>
      </w:r>
      <w:r w:rsidR="0069798D" w:rsidRPr="00150036">
        <w:rPr>
          <w:rFonts w:ascii="Times New Roman" w:hAnsi="Times New Roman" w:cs="Times New Roman"/>
          <w:sz w:val="24"/>
          <w:szCs w:val="24"/>
        </w:rPr>
        <w:t xml:space="preserve"> </w:t>
      </w:r>
      <w:r w:rsidR="00D6716E" w:rsidRPr="00150036">
        <w:rPr>
          <w:rFonts w:ascii="Times New Roman" w:hAnsi="Times New Roman" w:cs="Times New Roman"/>
          <w:sz w:val="24"/>
          <w:szCs w:val="24"/>
        </w:rPr>
        <w:t xml:space="preserve">planirani </w:t>
      </w:r>
      <w:r w:rsidR="001B7C07" w:rsidRPr="00150036">
        <w:rPr>
          <w:rFonts w:ascii="Times New Roman" w:hAnsi="Times New Roman" w:cs="Times New Roman"/>
          <w:sz w:val="24"/>
          <w:szCs w:val="24"/>
        </w:rPr>
        <w:t xml:space="preserve">prihodi/primici </w:t>
      </w:r>
      <w:r w:rsidR="00B55627">
        <w:rPr>
          <w:rFonts w:ascii="Times New Roman" w:hAnsi="Times New Roman" w:cs="Times New Roman"/>
          <w:sz w:val="24"/>
          <w:szCs w:val="24"/>
        </w:rPr>
        <w:t>iznose</w:t>
      </w:r>
      <w:r w:rsidR="00D6716E" w:rsidRPr="00150036">
        <w:rPr>
          <w:rFonts w:ascii="Times New Roman" w:hAnsi="Times New Roman" w:cs="Times New Roman"/>
          <w:sz w:val="24"/>
          <w:szCs w:val="24"/>
        </w:rPr>
        <w:t xml:space="preserve"> </w:t>
      </w:r>
      <w:r w:rsidR="00D3605A">
        <w:rPr>
          <w:rFonts w:ascii="Times New Roman" w:hAnsi="Times New Roman" w:cs="Times New Roman"/>
          <w:sz w:val="24"/>
          <w:szCs w:val="24"/>
        </w:rPr>
        <w:t>3.</w:t>
      </w:r>
      <w:r w:rsidR="001954C8">
        <w:rPr>
          <w:rFonts w:ascii="Times New Roman" w:hAnsi="Times New Roman" w:cs="Times New Roman"/>
          <w:sz w:val="24"/>
          <w:szCs w:val="24"/>
        </w:rPr>
        <w:t>217.679,38</w:t>
      </w:r>
      <w:r w:rsidR="005C5586" w:rsidRPr="00150036">
        <w:rPr>
          <w:rFonts w:ascii="Times New Roman" w:hAnsi="Times New Roman" w:cs="Times New Roman"/>
          <w:sz w:val="24"/>
          <w:szCs w:val="24"/>
        </w:rPr>
        <w:t xml:space="preserve"> </w:t>
      </w:r>
      <w:r w:rsidR="001954C8">
        <w:rPr>
          <w:rFonts w:ascii="Times New Roman" w:hAnsi="Times New Roman" w:cs="Times New Roman"/>
          <w:sz w:val="24"/>
          <w:szCs w:val="24"/>
        </w:rPr>
        <w:t>EUR</w:t>
      </w:r>
      <w:r w:rsidR="00B55627">
        <w:rPr>
          <w:rFonts w:ascii="Times New Roman" w:hAnsi="Times New Roman" w:cs="Times New Roman"/>
          <w:sz w:val="24"/>
          <w:szCs w:val="24"/>
        </w:rPr>
        <w:t>, a</w:t>
      </w:r>
      <w:r w:rsidR="005C5586" w:rsidRPr="00150036">
        <w:rPr>
          <w:rFonts w:ascii="Times New Roman" w:hAnsi="Times New Roman" w:cs="Times New Roman"/>
          <w:sz w:val="24"/>
          <w:szCs w:val="24"/>
        </w:rPr>
        <w:t xml:space="preserve"> </w:t>
      </w:r>
      <w:r w:rsidR="00B55627">
        <w:rPr>
          <w:rFonts w:ascii="Times New Roman" w:hAnsi="Times New Roman" w:cs="Times New Roman"/>
          <w:sz w:val="24"/>
          <w:szCs w:val="24"/>
        </w:rPr>
        <w:t>za period od 01.01.202</w:t>
      </w:r>
      <w:r w:rsidR="001954C8">
        <w:rPr>
          <w:rFonts w:ascii="Times New Roman" w:hAnsi="Times New Roman" w:cs="Times New Roman"/>
          <w:sz w:val="24"/>
          <w:szCs w:val="24"/>
        </w:rPr>
        <w:t>5</w:t>
      </w:r>
      <w:r w:rsidR="00B55627">
        <w:rPr>
          <w:rFonts w:ascii="Times New Roman" w:hAnsi="Times New Roman" w:cs="Times New Roman"/>
          <w:sz w:val="24"/>
          <w:szCs w:val="24"/>
        </w:rPr>
        <w:t>.-30.06.202</w:t>
      </w:r>
      <w:r w:rsidR="001954C8">
        <w:rPr>
          <w:rFonts w:ascii="Times New Roman" w:hAnsi="Times New Roman" w:cs="Times New Roman"/>
          <w:sz w:val="24"/>
          <w:szCs w:val="24"/>
        </w:rPr>
        <w:t>5</w:t>
      </w:r>
      <w:r w:rsidR="00B55627">
        <w:rPr>
          <w:rFonts w:ascii="Times New Roman" w:hAnsi="Times New Roman" w:cs="Times New Roman"/>
          <w:sz w:val="24"/>
          <w:szCs w:val="24"/>
        </w:rPr>
        <w:t xml:space="preserve">. godine </w:t>
      </w:r>
      <w:r w:rsidR="001B7C07" w:rsidRPr="00150036">
        <w:rPr>
          <w:rFonts w:ascii="Times New Roman" w:hAnsi="Times New Roman" w:cs="Times New Roman"/>
          <w:sz w:val="24"/>
          <w:szCs w:val="24"/>
        </w:rPr>
        <w:t xml:space="preserve">ostvareni su u </w:t>
      </w:r>
      <w:r w:rsidR="00B55627">
        <w:rPr>
          <w:rFonts w:ascii="Times New Roman" w:hAnsi="Times New Roman" w:cs="Times New Roman"/>
          <w:sz w:val="24"/>
          <w:szCs w:val="24"/>
        </w:rPr>
        <w:t>iznosu</w:t>
      </w:r>
      <w:r w:rsidR="001B7C07" w:rsidRPr="00150036">
        <w:rPr>
          <w:rFonts w:ascii="Times New Roman" w:hAnsi="Times New Roman" w:cs="Times New Roman"/>
          <w:sz w:val="24"/>
          <w:szCs w:val="24"/>
        </w:rPr>
        <w:t xml:space="preserve"> </w:t>
      </w:r>
      <w:r w:rsidRPr="00150036">
        <w:rPr>
          <w:rFonts w:ascii="Times New Roman" w:hAnsi="Times New Roman" w:cs="Times New Roman"/>
          <w:sz w:val="24"/>
          <w:szCs w:val="24"/>
        </w:rPr>
        <w:t>od</w:t>
      </w:r>
      <w:r w:rsidR="00B55627">
        <w:rPr>
          <w:rFonts w:ascii="Times New Roman" w:hAnsi="Times New Roman" w:cs="Times New Roman"/>
          <w:sz w:val="24"/>
          <w:szCs w:val="24"/>
        </w:rPr>
        <w:t xml:space="preserve"> </w:t>
      </w:r>
      <w:r w:rsidR="001954C8">
        <w:rPr>
          <w:rFonts w:ascii="Times New Roman" w:hAnsi="Times New Roman" w:cs="Times New Roman"/>
          <w:sz w:val="24"/>
          <w:szCs w:val="24"/>
        </w:rPr>
        <w:t>841.570,42</w:t>
      </w:r>
      <w:r w:rsidRPr="00150036">
        <w:rPr>
          <w:rFonts w:ascii="Times New Roman" w:hAnsi="Times New Roman" w:cs="Times New Roman"/>
          <w:sz w:val="24"/>
          <w:szCs w:val="24"/>
        </w:rPr>
        <w:t xml:space="preserve"> </w:t>
      </w:r>
      <w:r w:rsidR="005D3ACD" w:rsidRPr="00150036">
        <w:rPr>
          <w:rFonts w:ascii="Times New Roman" w:hAnsi="Times New Roman" w:cs="Times New Roman"/>
          <w:sz w:val="24"/>
          <w:szCs w:val="24"/>
        </w:rPr>
        <w:t>EUR</w:t>
      </w:r>
      <w:r w:rsidR="00B55627">
        <w:rPr>
          <w:rFonts w:ascii="Times New Roman" w:hAnsi="Times New Roman" w:cs="Times New Roman"/>
          <w:sz w:val="24"/>
          <w:szCs w:val="24"/>
        </w:rPr>
        <w:t>. P</w:t>
      </w:r>
      <w:r w:rsidR="00766066" w:rsidRPr="00150036">
        <w:rPr>
          <w:rFonts w:ascii="Times New Roman" w:hAnsi="Times New Roman" w:cs="Times New Roman"/>
          <w:sz w:val="24"/>
          <w:szCs w:val="24"/>
        </w:rPr>
        <w:t>rihodi poslovanja ostvareni</w:t>
      </w:r>
      <w:r w:rsidR="00B55627">
        <w:rPr>
          <w:rFonts w:ascii="Times New Roman" w:hAnsi="Times New Roman" w:cs="Times New Roman"/>
          <w:sz w:val="24"/>
          <w:szCs w:val="24"/>
        </w:rPr>
        <w:t xml:space="preserve"> su</w:t>
      </w:r>
      <w:r w:rsidR="00766066" w:rsidRPr="00150036">
        <w:rPr>
          <w:rFonts w:ascii="Times New Roman" w:hAnsi="Times New Roman" w:cs="Times New Roman"/>
          <w:sz w:val="24"/>
          <w:szCs w:val="24"/>
        </w:rPr>
        <w:t xml:space="preserve"> u iznosu od</w:t>
      </w:r>
      <w:r w:rsidR="005D3ACD" w:rsidRPr="00150036">
        <w:rPr>
          <w:rFonts w:ascii="Times New Roman" w:hAnsi="Times New Roman" w:cs="Times New Roman"/>
          <w:sz w:val="24"/>
          <w:szCs w:val="24"/>
        </w:rPr>
        <w:t xml:space="preserve"> </w:t>
      </w:r>
      <w:r w:rsidR="001954C8">
        <w:rPr>
          <w:rFonts w:ascii="Times New Roman" w:hAnsi="Times New Roman" w:cs="Times New Roman"/>
          <w:sz w:val="24"/>
          <w:szCs w:val="24"/>
        </w:rPr>
        <w:t>830.090,26</w:t>
      </w:r>
      <w:r w:rsidR="00B55627" w:rsidRPr="00150036">
        <w:rPr>
          <w:rFonts w:ascii="Times New Roman" w:hAnsi="Times New Roman" w:cs="Times New Roman"/>
          <w:sz w:val="24"/>
          <w:szCs w:val="24"/>
        </w:rPr>
        <w:t xml:space="preserve"> </w:t>
      </w:r>
      <w:r w:rsidR="005D3ACD" w:rsidRPr="00150036">
        <w:rPr>
          <w:rFonts w:ascii="Times New Roman" w:hAnsi="Times New Roman" w:cs="Times New Roman"/>
          <w:sz w:val="24"/>
          <w:szCs w:val="24"/>
        </w:rPr>
        <w:t>EUR</w:t>
      </w:r>
      <w:r w:rsidR="00766066" w:rsidRPr="00150036">
        <w:rPr>
          <w:rFonts w:ascii="Times New Roman" w:hAnsi="Times New Roman" w:cs="Times New Roman"/>
          <w:sz w:val="24"/>
          <w:szCs w:val="24"/>
        </w:rPr>
        <w:t xml:space="preserve">, </w:t>
      </w:r>
      <w:r w:rsidR="0006071D" w:rsidRPr="00150036">
        <w:rPr>
          <w:rFonts w:ascii="Times New Roman" w:hAnsi="Times New Roman" w:cs="Times New Roman"/>
          <w:sz w:val="24"/>
          <w:szCs w:val="24"/>
        </w:rPr>
        <w:t xml:space="preserve">a </w:t>
      </w:r>
      <w:r w:rsidR="00766066" w:rsidRPr="00150036">
        <w:rPr>
          <w:rFonts w:ascii="Times New Roman" w:hAnsi="Times New Roman" w:cs="Times New Roman"/>
          <w:sz w:val="24"/>
          <w:szCs w:val="24"/>
        </w:rPr>
        <w:t>prihodi od prodaje nefinancijske imovine ostvareni</w:t>
      </w:r>
      <w:r w:rsidR="007D7223">
        <w:rPr>
          <w:rFonts w:ascii="Times New Roman" w:hAnsi="Times New Roman" w:cs="Times New Roman"/>
          <w:sz w:val="24"/>
          <w:szCs w:val="24"/>
        </w:rPr>
        <w:t xml:space="preserve"> su</w:t>
      </w:r>
      <w:r w:rsidR="00766066" w:rsidRPr="00150036">
        <w:rPr>
          <w:rFonts w:ascii="Times New Roman" w:hAnsi="Times New Roman" w:cs="Times New Roman"/>
          <w:sz w:val="24"/>
          <w:szCs w:val="24"/>
        </w:rPr>
        <w:t xml:space="preserve"> u iznosu od </w:t>
      </w:r>
      <w:r w:rsidR="001954C8">
        <w:rPr>
          <w:rFonts w:ascii="Times New Roman" w:hAnsi="Times New Roman" w:cs="Times New Roman"/>
          <w:sz w:val="24"/>
          <w:szCs w:val="24"/>
        </w:rPr>
        <w:t>11.480,16</w:t>
      </w:r>
      <w:r w:rsidR="005D3ACD" w:rsidRPr="00150036">
        <w:rPr>
          <w:rFonts w:ascii="Times New Roman" w:hAnsi="Times New Roman" w:cs="Times New Roman"/>
          <w:sz w:val="24"/>
          <w:szCs w:val="24"/>
        </w:rPr>
        <w:t xml:space="preserve"> EUR</w:t>
      </w:r>
      <w:r w:rsidR="00B35B47" w:rsidRPr="00150036">
        <w:rPr>
          <w:rFonts w:ascii="Times New Roman" w:hAnsi="Times New Roman" w:cs="Times New Roman"/>
          <w:sz w:val="24"/>
          <w:szCs w:val="24"/>
        </w:rPr>
        <w:t>.</w:t>
      </w:r>
    </w:p>
    <w:p w:rsidR="007D7223" w:rsidRDefault="007354D2" w:rsidP="00DA332D">
      <w:pPr>
        <w:pStyle w:val="Bezproreda"/>
        <w:spacing w:line="360" w:lineRule="auto"/>
        <w:jc w:val="both"/>
        <w:rPr>
          <w:rFonts w:ascii="Times New Roman" w:hAnsi="Times New Roman" w:cs="Times New Roman"/>
          <w:sz w:val="24"/>
          <w:szCs w:val="24"/>
        </w:rPr>
      </w:pPr>
      <w:r w:rsidRPr="00150036">
        <w:rPr>
          <w:rFonts w:ascii="Times New Roman" w:hAnsi="Times New Roman" w:cs="Times New Roman"/>
          <w:sz w:val="24"/>
          <w:szCs w:val="24"/>
        </w:rPr>
        <w:t>Ukupno</w:t>
      </w:r>
      <w:r w:rsidR="0069798D" w:rsidRPr="00150036">
        <w:rPr>
          <w:rFonts w:ascii="Times New Roman" w:hAnsi="Times New Roman" w:cs="Times New Roman"/>
          <w:sz w:val="24"/>
          <w:szCs w:val="24"/>
        </w:rPr>
        <w:t xml:space="preserve"> </w:t>
      </w:r>
      <w:r w:rsidR="00C7743F" w:rsidRPr="00150036">
        <w:rPr>
          <w:rFonts w:ascii="Times New Roman" w:hAnsi="Times New Roman" w:cs="Times New Roman"/>
          <w:sz w:val="24"/>
          <w:szCs w:val="24"/>
        </w:rPr>
        <w:t xml:space="preserve">planirani </w:t>
      </w:r>
      <w:r w:rsidR="001B7C07" w:rsidRPr="00150036">
        <w:rPr>
          <w:rFonts w:ascii="Times New Roman" w:hAnsi="Times New Roman" w:cs="Times New Roman"/>
          <w:sz w:val="24"/>
          <w:szCs w:val="24"/>
        </w:rPr>
        <w:t xml:space="preserve">rashodi/izdaci </w:t>
      </w:r>
      <w:r w:rsidR="00C7743F" w:rsidRPr="00150036">
        <w:rPr>
          <w:rFonts w:ascii="Times New Roman" w:hAnsi="Times New Roman" w:cs="Times New Roman"/>
          <w:sz w:val="24"/>
          <w:szCs w:val="24"/>
        </w:rPr>
        <w:t>za 20</w:t>
      </w:r>
      <w:r w:rsidR="0042226B" w:rsidRPr="00150036">
        <w:rPr>
          <w:rFonts w:ascii="Times New Roman" w:hAnsi="Times New Roman" w:cs="Times New Roman"/>
          <w:sz w:val="24"/>
          <w:szCs w:val="24"/>
        </w:rPr>
        <w:t>2</w:t>
      </w:r>
      <w:r w:rsidR="001954C8">
        <w:rPr>
          <w:rFonts w:ascii="Times New Roman" w:hAnsi="Times New Roman" w:cs="Times New Roman"/>
          <w:sz w:val="24"/>
          <w:szCs w:val="24"/>
        </w:rPr>
        <w:t>5</w:t>
      </w:r>
      <w:r w:rsidR="00C7743F" w:rsidRPr="00150036">
        <w:rPr>
          <w:rFonts w:ascii="Times New Roman" w:hAnsi="Times New Roman" w:cs="Times New Roman"/>
          <w:sz w:val="24"/>
          <w:szCs w:val="24"/>
        </w:rPr>
        <w:t xml:space="preserve">. godinu </w:t>
      </w:r>
      <w:r w:rsidR="001B7C07" w:rsidRPr="00150036">
        <w:rPr>
          <w:rFonts w:ascii="Times New Roman" w:hAnsi="Times New Roman" w:cs="Times New Roman"/>
          <w:sz w:val="24"/>
          <w:szCs w:val="24"/>
        </w:rPr>
        <w:t>iznose</w:t>
      </w:r>
      <w:r w:rsidR="009506A2">
        <w:rPr>
          <w:rFonts w:ascii="Times New Roman" w:hAnsi="Times New Roman" w:cs="Times New Roman"/>
          <w:sz w:val="24"/>
          <w:szCs w:val="24"/>
        </w:rPr>
        <w:t xml:space="preserve"> 3.</w:t>
      </w:r>
      <w:r w:rsidR="001954C8">
        <w:rPr>
          <w:rFonts w:ascii="Times New Roman" w:hAnsi="Times New Roman" w:cs="Times New Roman"/>
          <w:sz w:val="24"/>
          <w:szCs w:val="24"/>
        </w:rPr>
        <w:t>217.679,38</w:t>
      </w:r>
      <w:r w:rsidR="005C5586" w:rsidRPr="00150036">
        <w:rPr>
          <w:rFonts w:ascii="Times New Roman" w:hAnsi="Times New Roman" w:cs="Times New Roman"/>
          <w:sz w:val="24"/>
          <w:szCs w:val="24"/>
        </w:rPr>
        <w:t xml:space="preserve"> </w:t>
      </w:r>
      <w:r w:rsidR="005D3ACD" w:rsidRPr="00150036">
        <w:rPr>
          <w:rFonts w:ascii="Times New Roman" w:hAnsi="Times New Roman" w:cs="Times New Roman"/>
          <w:sz w:val="24"/>
          <w:szCs w:val="24"/>
        </w:rPr>
        <w:t>EUR</w:t>
      </w:r>
      <w:r w:rsidR="00DD2B66">
        <w:rPr>
          <w:rFonts w:ascii="Times New Roman" w:hAnsi="Times New Roman" w:cs="Times New Roman"/>
          <w:sz w:val="24"/>
          <w:szCs w:val="24"/>
        </w:rPr>
        <w:t xml:space="preserve">, </w:t>
      </w:r>
      <w:r w:rsidR="001954C8">
        <w:rPr>
          <w:rFonts w:ascii="Times New Roman" w:hAnsi="Times New Roman" w:cs="Times New Roman"/>
          <w:sz w:val="24"/>
          <w:szCs w:val="24"/>
        </w:rPr>
        <w:t xml:space="preserve">u prvom polugodištu 2025. godine su </w:t>
      </w:r>
      <w:r w:rsidR="00C7743F" w:rsidRPr="00150036">
        <w:rPr>
          <w:rFonts w:ascii="Times New Roman" w:hAnsi="Times New Roman" w:cs="Times New Roman"/>
          <w:sz w:val="24"/>
          <w:szCs w:val="24"/>
        </w:rPr>
        <w:t>realizirani u iznosu od</w:t>
      </w:r>
      <w:r w:rsidR="005D3ACD" w:rsidRPr="00150036">
        <w:rPr>
          <w:sz w:val="24"/>
          <w:szCs w:val="24"/>
        </w:rPr>
        <w:t xml:space="preserve"> </w:t>
      </w:r>
      <w:r w:rsidR="001954C8">
        <w:rPr>
          <w:rFonts w:ascii="Times New Roman" w:hAnsi="Times New Roman" w:cs="Times New Roman"/>
          <w:sz w:val="24"/>
          <w:szCs w:val="24"/>
        </w:rPr>
        <w:t>793.304,</w:t>
      </w:r>
      <w:r w:rsidR="00833BF6">
        <w:rPr>
          <w:rFonts w:ascii="Times New Roman" w:hAnsi="Times New Roman" w:cs="Times New Roman"/>
          <w:sz w:val="24"/>
          <w:szCs w:val="24"/>
        </w:rPr>
        <w:t>78</w:t>
      </w:r>
      <w:r w:rsidR="009506A2">
        <w:rPr>
          <w:rFonts w:ascii="Times New Roman" w:hAnsi="Times New Roman" w:cs="Times New Roman"/>
          <w:sz w:val="24"/>
          <w:szCs w:val="24"/>
        </w:rPr>
        <w:t xml:space="preserve"> </w:t>
      </w:r>
      <w:r w:rsidR="005D3ACD" w:rsidRPr="00150036">
        <w:rPr>
          <w:rFonts w:ascii="Times New Roman" w:hAnsi="Times New Roman" w:cs="Times New Roman"/>
          <w:sz w:val="24"/>
          <w:szCs w:val="24"/>
        </w:rPr>
        <w:t xml:space="preserve"> EUR</w:t>
      </w:r>
      <w:r w:rsidR="007D7223">
        <w:rPr>
          <w:rFonts w:ascii="Times New Roman" w:hAnsi="Times New Roman" w:cs="Times New Roman"/>
          <w:sz w:val="24"/>
          <w:szCs w:val="24"/>
        </w:rPr>
        <w:t xml:space="preserve">, </w:t>
      </w:r>
      <w:r w:rsidR="005D3ACD" w:rsidRPr="00150036">
        <w:rPr>
          <w:rFonts w:ascii="Times New Roman" w:hAnsi="Times New Roman" w:cs="Times New Roman"/>
          <w:sz w:val="24"/>
          <w:szCs w:val="24"/>
        </w:rPr>
        <w:t xml:space="preserve">od toga se iznos od </w:t>
      </w:r>
      <w:r w:rsidR="00833BF6">
        <w:rPr>
          <w:rFonts w:ascii="Times New Roman" w:hAnsi="Times New Roman" w:cs="Times New Roman"/>
          <w:sz w:val="24"/>
          <w:szCs w:val="24"/>
        </w:rPr>
        <w:t>597.515,27</w:t>
      </w:r>
      <w:r w:rsidR="00FD0288">
        <w:rPr>
          <w:rFonts w:ascii="Times New Roman" w:hAnsi="Times New Roman" w:cs="Times New Roman"/>
          <w:sz w:val="24"/>
          <w:szCs w:val="24"/>
        </w:rPr>
        <w:t xml:space="preserve"> </w:t>
      </w:r>
      <w:r w:rsidR="005D3ACD" w:rsidRPr="00150036">
        <w:rPr>
          <w:rFonts w:ascii="Times New Roman" w:hAnsi="Times New Roman" w:cs="Times New Roman"/>
          <w:sz w:val="24"/>
          <w:szCs w:val="24"/>
        </w:rPr>
        <w:t xml:space="preserve"> EUR</w:t>
      </w:r>
      <w:r w:rsidR="003742CF" w:rsidRPr="00150036">
        <w:rPr>
          <w:rFonts w:ascii="Times New Roman" w:hAnsi="Times New Roman" w:cs="Times New Roman"/>
          <w:sz w:val="24"/>
          <w:szCs w:val="24"/>
        </w:rPr>
        <w:t xml:space="preserve"> odnosi na rashode poslovanja, iznos od </w:t>
      </w:r>
      <w:r w:rsidR="00833BF6">
        <w:rPr>
          <w:rFonts w:ascii="Times New Roman" w:hAnsi="Times New Roman" w:cs="Times New Roman"/>
          <w:sz w:val="24"/>
          <w:szCs w:val="24"/>
        </w:rPr>
        <w:t xml:space="preserve">195.789,51 </w:t>
      </w:r>
      <w:r w:rsidR="005D3ACD" w:rsidRPr="00150036">
        <w:rPr>
          <w:rFonts w:ascii="Times New Roman" w:hAnsi="Times New Roman" w:cs="Times New Roman"/>
          <w:sz w:val="24"/>
          <w:szCs w:val="24"/>
        </w:rPr>
        <w:t>EUR</w:t>
      </w:r>
      <w:r w:rsidR="003742CF" w:rsidRPr="00150036">
        <w:rPr>
          <w:rFonts w:ascii="Times New Roman" w:hAnsi="Times New Roman" w:cs="Times New Roman"/>
          <w:sz w:val="24"/>
          <w:szCs w:val="24"/>
        </w:rPr>
        <w:t xml:space="preserve"> odnosi </w:t>
      </w:r>
      <w:r w:rsidR="007D7223">
        <w:rPr>
          <w:rFonts w:ascii="Times New Roman" w:hAnsi="Times New Roman" w:cs="Times New Roman"/>
          <w:sz w:val="24"/>
          <w:szCs w:val="24"/>
        </w:rPr>
        <w:t xml:space="preserve">se </w:t>
      </w:r>
      <w:r w:rsidR="003742CF" w:rsidRPr="00150036">
        <w:rPr>
          <w:rFonts w:ascii="Times New Roman" w:hAnsi="Times New Roman" w:cs="Times New Roman"/>
          <w:sz w:val="24"/>
          <w:szCs w:val="24"/>
        </w:rPr>
        <w:t>na rashode za nabavu nefinancijske imovine</w:t>
      </w:r>
      <w:r w:rsidR="00833BF6">
        <w:rPr>
          <w:rFonts w:ascii="Times New Roman" w:hAnsi="Times New Roman" w:cs="Times New Roman"/>
          <w:sz w:val="24"/>
          <w:szCs w:val="24"/>
        </w:rPr>
        <w:t>.</w:t>
      </w:r>
    </w:p>
    <w:p w:rsidR="00B6430D" w:rsidRPr="00150036" w:rsidRDefault="008824BB" w:rsidP="007D7223">
      <w:pPr>
        <w:pStyle w:val="Bezproreda"/>
        <w:spacing w:line="360" w:lineRule="auto"/>
        <w:jc w:val="both"/>
        <w:rPr>
          <w:rFonts w:ascii="Times New Roman" w:hAnsi="Times New Roman" w:cs="Times New Roman"/>
          <w:sz w:val="24"/>
          <w:szCs w:val="24"/>
        </w:rPr>
      </w:pPr>
      <w:r w:rsidRPr="00150036">
        <w:rPr>
          <w:rFonts w:ascii="Times New Roman" w:hAnsi="Times New Roman" w:cs="Times New Roman"/>
          <w:sz w:val="24"/>
          <w:szCs w:val="24"/>
        </w:rPr>
        <w:t xml:space="preserve">Razlika između ostvarenih prihoda/primitaka i rashoda/izdataka daje </w:t>
      </w:r>
      <w:r w:rsidR="00833BF6">
        <w:rPr>
          <w:rFonts w:ascii="Times New Roman" w:hAnsi="Times New Roman" w:cs="Times New Roman"/>
          <w:sz w:val="24"/>
          <w:szCs w:val="24"/>
        </w:rPr>
        <w:t>višak</w:t>
      </w:r>
      <w:r w:rsidR="003E1C04" w:rsidRPr="00150036">
        <w:rPr>
          <w:rFonts w:ascii="Times New Roman" w:hAnsi="Times New Roman" w:cs="Times New Roman"/>
          <w:sz w:val="24"/>
          <w:szCs w:val="24"/>
        </w:rPr>
        <w:t xml:space="preserve"> </w:t>
      </w:r>
      <w:r w:rsidRPr="00150036">
        <w:rPr>
          <w:rFonts w:ascii="Times New Roman" w:hAnsi="Times New Roman" w:cs="Times New Roman"/>
          <w:sz w:val="24"/>
          <w:szCs w:val="24"/>
        </w:rPr>
        <w:t>pri</w:t>
      </w:r>
      <w:r w:rsidR="00EF4657" w:rsidRPr="00150036">
        <w:rPr>
          <w:rFonts w:ascii="Times New Roman" w:hAnsi="Times New Roman" w:cs="Times New Roman"/>
          <w:sz w:val="24"/>
          <w:szCs w:val="24"/>
        </w:rPr>
        <w:t xml:space="preserve">hoda </w:t>
      </w:r>
      <w:r w:rsidR="00AC0FD2" w:rsidRPr="00150036">
        <w:rPr>
          <w:rFonts w:ascii="Times New Roman" w:hAnsi="Times New Roman" w:cs="Times New Roman"/>
          <w:sz w:val="24"/>
          <w:szCs w:val="24"/>
        </w:rPr>
        <w:t>izvještajnog</w:t>
      </w:r>
      <w:r w:rsidR="00980B80" w:rsidRPr="00150036">
        <w:rPr>
          <w:rFonts w:ascii="Times New Roman" w:hAnsi="Times New Roman" w:cs="Times New Roman"/>
          <w:sz w:val="24"/>
          <w:szCs w:val="24"/>
        </w:rPr>
        <w:t xml:space="preserve"> razdoblja</w:t>
      </w:r>
      <w:r w:rsidR="00EF4657" w:rsidRPr="00150036">
        <w:rPr>
          <w:rFonts w:ascii="Times New Roman" w:hAnsi="Times New Roman" w:cs="Times New Roman"/>
          <w:sz w:val="24"/>
          <w:szCs w:val="24"/>
        </w:rPr>
        <w:t xml:space="preserve"> u iznosu od </w:t>
      </w:r>
      <w:r w:rsidR="00833BF6">
        <w:rPr>
          <w:rFonts w:ascii="Times New Roman" w:hAnsi="Times New Roman" w:cs="Times New Roman"/>
          <w:sz w:val="24"/>
          <w:szCs w:val="24"/>
        </w:rPr>
        <w:t>48.265,64</w:t>
      </w:r>
      <w:r w:rsidR="005D3ACD" w:rsidRPr="00150036">
        <w:rPr>
          <w:rFonts w:ascii="Times New Roman" w:hAnsi="Times New Roman" w:cs="Times New Roman"/>
          <w:sz w:val="24"/>
          <w:szCs w:val="24"/>
        </w:rPr>
        <w:t xml:space="preserve"> EUR</w:t>
      </w:r>
      <w:r w:rsidR="003E1C04" w:rsidRPr="00150036">
        <w:rPr>
          <w:rFonts w:ascii="Times New Roman" w:hAnsi="Times New Roman" w:cs="Times New Roman"/>
          <w:sz w:val="24"/>
          <w:szCs w:val="24"/>
        </w:rPr>
        <w:t>.</w:t>
      </w:r>
    </w:p>
    <w:p w:rsidR="00904A54" w:rsidRPr="00150036" w:rsidRDefault="00904A54" w:rsidP="00150036">
      <w:pPr>
        <w:pStyle w:val="Bezproreda"/>
        <w:spacing w:line="276" w:lineRule="auto"/>
        <w:jc w:val="both"/>
        <w:rPr>
          <w:rFonts w:ascii="Times New Roman" w:hAnsi="Times New Roman" w:cs="Times New Roman"/>
          <w:b/>
          <w:sz w:val="24"/>
          <w:szCs w:val="24"/>
          <w:u w:val="single"/>
        </w:rPr>
      </w:pPr>
    </w:p>
    <w:p w:rsidR="00B6430D" w:rsidRPr="005578CA" w:rsidRDefault="00B6430D" w:rsidP="00150036">
      <w:pPr>
        <w:pStyle w:val="Bezproreda"/>
        <w:spacing w:line="276" w:lineRule="auto"/>
        <w:jc w:val="both"/>
        <w:rPr>
          <w:rFonts w:ascii="Times New Roman" w:hAnsi="Times New Roman" w:cs="Times New Roman"/>
          <w:b/>
          <w:sz w:val="24"/>
          <w:szCs w:val="24"/>
          <w:u w:val="single"/>
        </w:rPr>
      </w:pPr>
      <w:r w:rsidRPr="005578CA">
        <w:rPr>
          <w:rFonts w:ascii="Times New Roman" w:hAnsi="Times New Roman" w:cs="Times New Roman"/>
          <w:b/>
          <w:sz w:val="24"/>
          <w:szCs w:val="24"/>
          <w:u w:val="single"/>
        </w:rPr>
        <w:t>PRIHODI I PRIMICI</w:t>
      </w:r>
    </w:p>
    <w:p w:rsidR="00DA332D" w:rsidRPr="00150036" w:rsidRDefault="00DA332D" w:rsidP="00150036">
      <w:pPr>
        <w:pStyle w:val="Bezproreda"/>
        <w:spacing w:line="276" w:lineRule="auto"/>
        <w:jc w:val="both"/>
        <w:rPr>
          <w:rFonts w:ascii="Times New Roman" w:hAnsi="Times New Roman" w:cs="Times New Roman"/>
          <w:sz w:val="24"/>
          <w:szCs w:val="24"/>
          <w:u w:val="single"/>
        </w:rPr>
      </w:pPr>
    </w:p>
    <w:p w:rsidR="00744514" w:rsidRDefault="00DA332D" w:rsidP="00DA332D">
      <w:pPr>
        <w:pStyle w:val="Bezproreda"/>
        <w:spacing w:line="360" w:lineRule="auto"/>
        <w:jc w:val="both"/>
        <w:rPr>
          <w:rFonts w:ascii="Times New Roman" w:hAnsi="Times New Roman" w:cs="Times New Roman"/>
          <w:sz w:val="24"/>
        </w:rPr>
      </w:pPr>
      <w:r w:rsidRPr="00150036">
        <w:rPr>
          <w:rFonts w:ascii="Times New Roman" w:hAnsi="Times New Roman" w:cs="Times New Roman"/>
          <w:sz w:val="24"/>
          <w:szCs w:val="24"/>
        </w:rPr>
        <w:t>Ukupni prihodi i primi</w:t>
      </w:r>
      <w:r>
        <w:rPr>
          <w:rFonts w:ascii="Times New Roman" w:hAnsi="Times New Roman" w:cs="Times New Roman"/>
          <w:sz w:val="24"/>
          <w:szCs w:val="24"/>
        </w:rPr>
        <w:t>t</w:t>
      </w:r>
      <w:r w:rsidRPr="00150036">
        <w:rPr>
          <w:rFonts w:ascii="Times New Roman" w:hAnsi="Times New Roman" w:cs="Times New Roman"/>
          <w:sz w:val="24"/>
          <w:szCs w:val="24"/>
        </w:rPr>
        <w:t xml:space="preserve">ci ostvareni u promatranom razdoblju iznosili su </w:t>
      </w:r>
      <w:r>
        <w:rPr>
          <w:rFonts w:ascii="Times New Roman" w:hAnsi="Times New Roman" w:cs="Times New Roman"/>
          <w:sz w:val="24"/>
          <w:szCs w:val="24"/>
        </w:rPr>
        <w:t>841.570,42 EUR</w:t>
      </w:r>
      <w:r w:rsidRPr="00150036">
        <w:rPr>
          <w:rFonts w:ascii="Times New Roman" w:hAnsi="Times New Roman" w:cs="Times New Roman"/>
          <w:sz w:val="24"/>
          <w:szCs w:val="24"/>
        </w:rPr>
        <w:t xml:space="preserve">, </w:t>
      </w:r>
      <w:r>
        <w:rPr>
          <w:rFonts w:ascii="Times New Roman" w:hAnsi="Times New Roman" w:cs="Times New Roman"/>
          <w:sz w:val="24"/>
          <w:szCs w:val="24"/>
        </w:rPr>
        <w:t>a odnosili su se na sljedeće</w:t>
      </w:r>
      <w:r w:rsidRPr="004A43B1">
        <w:rPr>
          <w:rFonts w:ascii="Times New Roman" w:hAnsi="Times New Roman" w:cs="Times New Roman"/>
          <w:sz w:val="24"/>
        </w:rPr>
        <w:t>:</w:t>
      </w:r>
    </w:p>
    <w:p w:rsidR="00DA332D" w:rsidRDefault="00DA332D" w:rsidP="00DA332D">
      <w:pPr>
        <w:pStyle w:val="Bezproreda"/>
        <w:jc w:val="both"/>
        <w:rPr>
          <w:rFonts w:ascii="Times New Roman" w:hAnsi="Times New Roman" w:cs="Times New Roman"/>
        </w:rPr>
      </w:pPr>
    </w:p>
    <w:p w:rsidR="008257E6" w:rsidRDefault="008257E6" w:rsidP="00DA332D">
      <w:pPr>
        <w:pStyle w:val="Bezproreda"/>
        <w:jc w:val="both"/>
        <w:rPr>
          <w:rFonts w:ascii="Times New Roman" w:hAnsi="Times New Roman" w:cs="Times New Roman"/>
        </w:rPr>
      </w:pPr>
      <w:r w:rsidRPr="008257E6">
        <w:rPr>
          <w:noProof/>
          <w:lang w:eastAsia="hr-HR"/>
        </w:rPr>
        <w:drawing>
          <wp:inline distT="0" distB="0" distL="0" distR="0">
            <wp:extent cx="6449057" cy="962108"/>
            <wp:effectExtent l="19050" t="0" r="8893"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9540" cy="966656"/>
                    </a:xfrm>
                    <a:prstGeom prst="rect">
                      <a:avLst/>
                    </a:prstGeom>
                    <a:noFill/>
                    <a:ln w="9525">
                      <a:noFill/>
                      <a:miter lim="800000"/>
                      <a:headEnd/>
                      <a:tailEnd/>
                    </a:ln>
                  </pic:spPr>
                </pic:pic>
              </a:graphicData>
            </a:graphic>
          </wp:inline>
        </w:drawing>
      </w:r>
    </w:p>
    <w:p w:rsidR="008257E6" w:rsidRDefault="008257E6" w:rsidP="00DA332D">
      <w:pPr>
        <w:pStyle w:val="Bezproreda"/>
        <w:jc w:val="both"/>
        <w:rPr>
          <w:rFonts w:ascii="Times New Roman" w:hAnsi="Times New Roman" w:cs="Times New Roman"/>
        </w:rPr>
      </w:pPr>
    </w:p>
    <w:p w:rsidR="00DA332D" w:rsidRPr="007D1F58" w:rsidRDefault="008257E6" w:rsidP="007D1F58">
      <w:pPr>
        <w:spacing w:line="360" w:lineRule="auto"/>
        <w:jc w:val="both"/>
        <w:rPr>
          <w:rFonts w:ascii="Times New Roman" w:hAnsi="Times New Roman" w:cs="Times New Roman"/>
          <w:sz w:val="24"/>
        </w:rPr>
      </w:pPr>
      <w:r>
        <w:rPr>
          <w:rFonts w:ascii="Times New Roman" w:hAnsi="Times New Roman" w:cs="Times New Roman"/>
          <w:sz w:val="24"/>
        </w:rPr>
        <w:t xml:space="preserve">Prihodi od prodaje nefinancijske imovine ostvareni su u visini 59,34% izvršenja razdoblja prethodne godine odnose se na prihode od poljoprivrednog zemljišta i prihode ostvarene prodajom </w:t>
      </w:r>
      <w:r w:rsidR="007D1F58">
        <w:rPr>
          <w:rFonts w:ascii="Times New Roman" w:hAnsi="Times New Roman" w:cs="Times New Roman"/>
          <w:sz w:val="24"/>
        </w:rPr>
        <w:t xml:space="preserve">jedne </w:t>
      </w:r>
      <w:r>
        <w:rPr>
          <w:rFonts w:ascii="Times New Roman" w:hAnsi="Times New Roman" w:cs="Times New Roman"/>
          <w:sz w:val="24"/>
        </w:rPr>
        <w:t>nekretnine</w:t>
      </w:r>
      <w:r w:rsidR="007D1F58">
        <w:rPr>
          <w:rFonts w:ascii="Times New Roman" w:hAnsi="Times New Roman" w:cs="Times New Roman"/>
          <w:sz w:val="24"/>
        </w:rPr>
        <w:t xml:space="preserve">-kuće </w:t>
      </w:r>
      <w:r>
        <w:rPr>
          <w:rFonts w:ascii="Times New Roman" w:hAnsi="Times New Roman" w:cs="Times New Roman"/>
          <w:sz w:val="24"/>
        </w:rPr>
        <w:t xml:space="preserve">u vlasništvu Općine. </w:t>
      </w:r>
    </w:p>
    <w:p w:rsidR="007D1F58" w:rsidRDefault="00765835" w:rsidP="007D1F58">
      <w:pPr>
        <w:pStyle w:val="Bezproreda"/>
        <w:spacing w:line="360" w:lineRule="auto"/>
        <w:jc w:val="both"/>
        <w:rPr>
          <w:rFonts w:ascii="Times New Roman" w:hAnsi="Times New Roman" w:cs="Times New Roman"/>
          <w:sz w:val="24"/>
        </w:rPr>
      </w:pPr>
      <w:r>
        <w:rPr>
          <w:rFonts w:ascii="Times New Roman" w:hAnsi="Times New Roman" w:cs="Times New Roman"/>
          <w:b/>
          <w:sz w:val="24"/>
        </w:rPr>
        <w:t xml:space="preserve">Prihodi </w:t>
      </w:r>
      <w:r w:rsidR="004A43B1" w:rsidRPr="00C00B84">
        <w:rPr>
          <w:rFonts w:ascii="Times New Roman" w:hAnsi="Times New Roman" w:cs="Times New Roman"/>
          <w:b/>
          <w:sz w:val="24"/>
        </w:rPr>
        <w:t>poslovanja</w:t>
      </w:r>
      <w:r w:rsidR="004A43B1" w:rsidRPr="00C00B84">
        <w:rPr>
          <w:rFonts w:ascii="Times New Roman" w:hAnsi="Times New Roman" w:cs="Times New Roman"/>
          <w:b/>
          <w:i/>
          <w:sz w:val="24"/>
        </w:rPr>
        <w:t xml:space="preserve"> </w:t>
      </w:r>
      <w:r w:rsidR="004A43B1">
        <w:rPr>
          <w:rFonts w:ascii="Times New Roman" w:hAnsi="Times New Roman" w:cs="Times New Roman"/>
          <w:sz w:val="24"/>
        </w:rPr>
        <w:t xml:space="preserve">(razred 6) </w:t>
      </w:r>
      <w:r w:rsidR="004A43B1" w:rsidRPr="00C00B84">
        <w:rPr>
          <w:rFonts w:ascii="Times New Roman" w:hAnsi="Times New Roman" w:cs="Times New Roman"/>
          <w:sz w:val="24"/>
        </w:rPr>
        <w:t xml:space="preserve"> ostvareni su u iznosu od </w:t>
      </w:r>
      <w:r w:rsidR="00704726">
        <w:rPr>
          <w:rFonts w:ascii="Times New Roman" w:eastAsia="Arimo" w:hAnsi="Times New Roman" w:cs="Times New Roman"/>
          <w:sz w:val="24"/>
        </w:rPr>
        <w:t>830.090,26</w:t>
      </w:r>
      <w:r w:rsidR="004A43B1">
        <w:rPr>
          <w:rFonts w:ascii="Times New Roman" w:eastAsia="Arimo" w:hAnsi="Times New Roman" w:cs="Times New Roman"/>
          <w:sz w:val="24"/>
        </w:rPr>
        <w:t xml:space="preserve"> EUR </w:t>
      </w:r>
      <w:r w:rsidR="004A43B1" w:rsidRPr="00C00B84">
        <w:rPr>
          <w:rFonts w:ascii="Times New Roman" w:hAnsi="Times New Roman" w:cs="Times New Roman"/>
          <w:sz w:val="24"/>
        </w:rPr>
        <w:t xml:space="preserve">ili </w:t>
      </w:r>
      <w:r w:rsidR="00704726">
        <w:rPr>
          <w:rFonts w:ascii="Times New Roman" w:hAnsi="Times New Roman" w:cs="Times New Roman"/>
          <w:sz w:val="24"/>
        </w:rPr>
        <w:t>28,63</w:t>
      </w:r>
      <w:r w:rsidR="004A43B1" w:rsidRPr="00C00B84">
        <w:rPr>
          <w:rFonts w:ascii="Times New Roman" w:hAnsi="Times New Roman" w:cs="Times New Roman"/>
          <w:sz w:val="24"/>
        </w:rPr>
        <w:t>% u odnosu na godišnji plan, a u odnosu na ostvarenje prihoda u istom razdoblju u 20</w:t>
      </w:r>
      <w:r w:rsidR="004A43B1">
        <w:rPr>
          <w:rFonts w:ascii="Times New Roman" w:hAnsi="Times New Roman" w:cs="Times New Roman"/>
          <w:sz w:val="24"/>
        </w:rPr>
        <w:t>2</w:t>
      </w:r>
      <w:r w:rsidR="00704726">
        <w:rPr>
          <w:rFonts w:ascii="Times New Roman" w:hAnsi="Times New Roman" w:cs="Times New Roman"/>
          <w:sz w:val="24"/>
        </w:rPr>
        <w:t>4</w:t>
      </w:r>
      <w:r w:rsidR="004A43B1" w:rsidRPr="00C00B84">
        <w:rPr>
          <w:rFonts w:ascii="Times New Roman" w:hAnsi="Times New Roman" w:cs="Times New Roman"/>
          <w:sz w:val="24"/>
        </w:rPr>
        <w:t xml:space="preserve">. godini indeks je </w:t>
      </w:r>
      <w:r w:rsidR="00704726">
        <w:rPr>
          <w:rFonts w:ascii="Times New Roman" w:hAnsi="Times New Roman" w:cs="Times New Roman"/>
          <w:sz w:val="24"/>
        </w:rPr>
        <w:t>89,32</w:t>
      </w:r>
      <w:r w:rsidR="004A43B1" w:rsidRPr="00C00B84">
        <w:rPr>
          <w:rFonts w:ascii="Times New Roman" w:hAnsi="Times New Roman" w:cs="Times New Roman"/>
          <w:sz w:val="24"/>
        </w:rPr>
        <w:t xml:space="preserve">%. </w:t>
      </w:r>
      <w:r w:rsidR="004A43B1" w:rsidRPr="00E947F7">
        <w:rPr>
          <w:rFonts w:ascii="Times New Roman" w:hAnsi="Times New Roman" w:cs="Times New Roman"/>
          <w:sz w:val="24"/>
        </w:rPr>
        <w:t xml:space="preserve">Struktura prihoda poslovanja prikazana je </w:t>
      </w:r>
      <w:r w:rsidR="005578CA">
        <w:rPr>
          <w:rFonts w:ascii="Times New Roman" w:hAnsi="Times New Roman" w:cs="Times New Roman"/>
          <w:sz w:val="24"/>
        </w:rPr>
        <w:t xml:space="preserve">slijedećom </w:t>
      </w:r>
      <w:r w:rsidR="004A43B1" w:rsidRPr="00E947F7">
        <w:rPr>
          <w:rFonts w:ascii="Times New Roman" w:hAnsi="Times New Roman" w:cs="Times New Roman"/>
          <w:sz w:val="24"/>
        </w:rPr>
        <w:t>tablicom.</w:t>
      </w:r>
    </w:p>
    <w:p w:rsidR="005578CA" w:rsidRDefault="005578CA" w:rsidP="007D1F58">
      <w:pPr>
        <w:pStyle w:val="Bezproreda"/>
        <w:spacing w:line="360" w:lineRule="auto"/>
        <w:jc w:val="both"/>
        <w:rPr>
          <w:rFonts w:ascii="Times New Roman" w:hAnsi="Times New Roman" w:cs="Times New Roman"/>
          <w:sz w:val="24"/>
        </w:rPr>
      </w:pPr>
    </w:p>
    <w:p w:rsidR="008255FE" w:rsidRDefault="00704726" w:rsidP="007D1F58">
      <w:pPr>
        <w:pStyle w:val="Bezproreda"/>
        <w:spacing w:line="360" w:lineRule="auto"/>
        <w:jc w:val="both"/>
        <w:rPr>
          <w:rFonts w:ascii="Times New Roman" w:hAnsi="Times New Roman" w:cs="Times New Roman"/>
          <w:sz w:val="24"/>
        </w:rPr>
      </w:pPr>
      <w:r w:rsidRPr="00704726">
        <w:rPr>
          <w:noProof/>
          <w:lang w:eastAsia="hr-HR"/>
        </w:rPr>
        <w:lastRenderedPageBreak/>
        <w:drawing>
          <wp:inline distT="0" distB="0" distL="0" distR="0">
            <wp:extent cx="6479540" cy="1260293"/>
            <wp:effectExtent l="19050" t="0" r="0" b="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479540" cy="1260293"/>
                    </a:xfrm>
                    <a:prstGeom prst="rect">
                      <a:avLst/>
                    </a:prstGeom>
                    <a:noFill/>
                    <a:ln w="9525">
                      <a:noFill/>
                      <a:miter lim="800000"/>
                      <a:headEnd/>
                      <a:tailEnd/>
                    </a:ln>
                  </pic:spPr>
                </pic:pic>
              </a:graphicData>
            </a:graphic>
          </wp:inline>
        </w:drawing>
      </w:r>
    </w:p>
    <w:p w:rsidR="00E375A7" w:rsidRDefault="00E375A7" w:rsidP="00E375A7">
      <w:pPr>
        <w:spacing w:line="360" w:lineRule="auto"/>
        <w:jc w:val="both"/>
        <w:rPr>
          <w:rFonts w:ascii="Times New Roman" w:eastAsia="Malgun Gothic Semilight" w:hAnsi="Times New Roman" w:cs="Times New Roman"/>
          <w:sz w:val="24"/>
          <w:szCs w:val="24"/>
        </w:rPr>
      </w:pPr>
    </w:p>
    <w:p w:rsidR="002879D3" w:rsidRDefault="00E375A7" w:rsidP="00E375A7">
      <w:pPr>
        <w:spacing w:line="36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 xml:space="preserve">Najveće povećanje prihoda poslovanja zabilježeno je </w:t>
      </w:r>
      <w:r w:rsidR="002879D3">
        <w:rPr>
          <w:rFonts w:ascii="Times New Roman" w:eastAsia="Malgun Gothic Semilight" w:hAnsi="Times New Roman" w:cs="Times New Roman"/>
          <w:sz w:val="24"/>
          <w:szCs w:val="24"/>
        </w:rPr>
        <w:t>u skupini 66</w:t>
      </w:r>
      <w:r>
        <w:rPr>
          <w:rFonts w:ascii="Times New Roman" w:eastAsia="Malgun Gothic Semilight" w:hAnsi="Times New Roman" w:cs="Times New Roman"/>
          <w:sz w:val="24"/>
          <w:szCs w:val="24"/>
        </w:rPr>
        <w:t xml:space="preserve"> </w:t>
      </w:r>
      <w:r w:rsidR="002879D3">
        <w:rPr>
          <w:rFonts w:ascii="Times New Roman" w:eastAsia="Malgun Gothic Semilight" w:hAnsi="Times New Roman" w:cs="Times New Roman"/>
          <w:sz w:val="24"/>
          <w:szCs w:val="24"/>
        </w:rPr>
        <w:t xml:space="preserve">Prihodi od prodaje proizvoda i robe te pruženih usluga, prihodi od donacija te povrati po protestiranim jamstvima, čije izvršenje iznosi čak 1.543,48% prošlogodišnjeg izvršenja. Najveći ostvareni prihod u ovoj skupini odnosi se na Kapitalnu donaciju od </w:t>
      </w:r>
      <w:r w:rsidR="000B57DA">
        <w:rPr>
          <w:rFonts w:ascii="Times New Roman" w:eastAsia="Malgun Gothic Semilight" w:hAnsi="Times New Roman" w:cs="Times New Roman"/>
          <w:sz w:val="24"/>
          <w:szCs w:val="24"/>
        </w:rPr>
        <w:t>Nadbiskupije</w:t>
      </w:r>
      <w:r w:rsidR="002879D3">
        <w:rPr>
          <w:rFonts w:ascii="Times New Roman" w:eastAsia="Malgun Gothic Semilight" w:hAnsi="Times New Roman" w:cs="Times New Roman"/>
          <w:sz w:val="24"/>
          <w:szCs w:val="24"/>
        </w:rPr>
        <w:t xml:space="preserve"> za priključenje </w:t>
      </w:r>
      <w:r w:rsidR="000D4160" w:rsidRPr="000D4160">
        <w:rPr>
          <w:rFonts w:ascii="Times New Roman" w:eastAsia="Malgun Gothic Semilight" w:hAnsi="Times New Roman" w:cs="Times New Roman"/>
          <w:sz w:val="24"/>
          <w:szCs w:val="24"/>
        </w:rPr>
        <w:t xml:space="preserve">Svetišta Šumanovci </w:t>
      </w:r>
      <w:r w:rsidR="002879D3">
        <w:rPr>
          <w:rFonts w:ascii="Times New Roman" w:eastAsia="Malgun Gothic Semilight" w:hAnsi="Times New Roman" w:cs="Times New Roman"/>
          <w:sz w:val="24"/>
          <w:szCs w:val="24"/>
        </w:rPr>
        <w:t>na elektroenergetsku mrežu</w:t>
      </w:r>
      <w:r w:rsidR="00893686">
        <w:rPr>
          <w:rFonts w:ascii="Times New Roman" w:eastAsia="Malgun Gothic Semilight" w:hAnsi="Times New Roman" w:cs="Times New Roman"/>
          <w:sz w:val="24"/>
          <w:szCs w:val="24"/>
        </w:rPr>
        <w:t xml:space="preserve"> u iznosu od 45.467,38 EUR, osim Nadbiskupije za projekt elektrifikacije Svetišta Šumanovci uprihodovano je 22.733,69 EUR od Vukovarsko-srijemske županije te 22.733,69 EUR od Općine Vrbanja</w:t>
      </w:r>
      <w:r w:rsidR="005107E7">
        <w:rPr>
          <w:rFonts w:ascii="Times New Roman" w:eastAsia="Malgun Gothic Semilight" w:hAnsi="Times New Roman" w:cs="Times New Roman"/>
          <w:sz w:val="24"/>
          <w:szCs w:val="24"/>
        </w:rPr>
        <w:t>. U istoj skupini su i prihodi od pruženih usluga koje Općina naplati od Hrvatskih voda kao 10% doznačenih sredstava za</w:t>
      </w:r>
      <w:r w:rsidR="000D4160">
        <w:rPr>
          <w:rFonts w:ascii="Times New Roman" w:eastAsia="Malgun Gothic Semilight" w:hAnsi="Times New Roman" w:cs="Times New Roman"/>
          <w:sz w:val="24"/>
          <w:szCs w:val="24"/>
        </w:rPr>
        <w:t xml:space="preserve"> Naknadu za uređenje voda, kao i tekuće pomoći trgovačkih društava čija je namjena financiranje izdavanja lokalnog lista „Gunjanka“ u koju svrhu je uprihodovano 900,00 EUR.</w:t>
      </w:r>
    </w:p>
    <w:p w:rsidR="000D4160" w:rsidRDefault="000D4160" w:rsidP="00E375A7">
      <w:pPr>
        <w:spacing w:line="36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U promatranom periodu Općina Gunja nije izdala nijednu kaznu niti upravnu mjeru.</w:t>
      </w:r>
    </w:p>
    <w:p w:rsidR="000D4160" w:rsidRDefault="00DA34E2" w:rsidP="00E375A7">
      <w:pPr>
        <w:spacing w:line="360" w:lineRule="auto"/>
        <w:jc w:val="both"/>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t>Prihodi od imovine, konto 64 bilježe porast izvršenja od 30,29% više u odnosu na isti period prethodne godine</w:t>
      </w:r>
      <w:r w:rsidR="00D60FC8">
        <w:rPr>
          <w:rFonts w:ascii="Times New Roman" w:eastAsia="Malgun Gothic Semilight" w:hAnsi="Times New Roman" w:cs="Times New Roman"/>
          <w:sz w:val="24"/>
          <w:szCs w:val="24"/>
        </w:rPr>
        <w:t xml:space="preserve"> obzirom da je naplaćen veći dio zateznih kamata po dugovanjima za komunalnu i naknadu za uređenje voda od fizičkih i pravnih lica u iznosu od 526,01 EUR te p</w:t>
      </w:r>
      <w:r w:rsidR="00D60FC8" w:rsidRPr="00D60FC8">
        <w:rPr>
          <w:rFonts w:ascii="Times New Roman" w:eastAsia="Malgun Gothic Semilight" w:hAnsi="Times New Roman" w:cs="Times New Roman"/>
          <w:sz w:val="24"/>
          <w:szCs w:val="24"/>
        </w:rPr>
        <w:t xml:space="preserve">rihod od zakupa poljoprivrednog zemljišta </w:t>
      </w:r>
      <w:r w:rsidR="00D60FC8">
        <w:rPr>
          <w:rFonts w:ascii="Times New Roman" w:eastAsia="Malgun Gothic Semilight" w:hAnsi="Times New Roman" w:cs="Times New Roman"/>
          <w:sz w:val="24"/>
          <w:szCs w:val="24"/>
        </w:rPr>
        <w:t>u vlasništvu Republike Hrvatske u iznosu od 24.425,03 EUR.</w:t>
      </w:r>
    </w:p>
    <w:p w:rsidR="00AA02AD" w:rsidRDefault="00D60FC8" w:rsidP="00AA02AD">
      <w:pPr>
        <w:spacing w:line="360" w:lineRule="auto"/>
        <w:jc w:val="both"/>
        <w:rPr>
          <w:rFonts w:ascii="Times New Roman" w:hAnsi="Times New Roman" w:cs="Times New Roman"/>
          <w:sz w:val="24"/>
        </w:rPr>
      </w:pPr>
      <w:r w:rsidRPr="00D60FC8">
        <w:rPr>
          <w:rFonts w:ascii="Times New Roman" w:eastAsia="Malgun Gothic Semilight" w:hAnsi="Times New Roman" w:cs="Times New Roman"/>
          <w:sz w:val="24"/>
          <w:szCs w:val="24"/>
        </w:rPr>
        <w:t>P</w:t>
      </w:r>
      <w:r w:rsidR="00E375A7" w:rsidRPr="00D60FC8">
        <w:rPr>
          <w:rFonts w:ascii="Times New Roman" w:eastAsia="Malgun Gothic Semilight" w:hAnsi="Times New Roman" w:cs="Times New Roman"/>
          <w:sz w:val="24"/>
          <w:szCs w:val="24"/>
        </w:rPr>
        <w:t>rihod</w:t>
      </w:r>
      <w:r w:rsidRPr="00D60FC8">
        <w:rPr>
          <w:rFonts w:ascii="Times New Roman" w:eastAsia="Malgun Gothic Semilight" w:hAnsi="Times New Roman" w:cs="Times New Roman"/>
          <w:sz w:val="24"/>
          <w:szCs w:val="24"/>
        </w:rPr>
        <w:t>i</w:t>
      </w:r>
      <w:r w:rsidR="00E375A7" w:rsidRPr="00D60FC8">
        <w:rPr>
          <w:rFonts w:ascii="Times New Roman" w:eastAsia="Malgun Gothic Semilight" w:hAnsi="Times New Roman" w:cs="Times New Roman"/>
          <w:sz w:val="24"/>
          <w:szCs w:val="24"/>
        </w:rPr>
        <w:t xml:space="preserve"> od upravnih i administrativnih pristojbi, pristojbi po posebnim propisima i naknada</w:t>
      </w:r>
      <w:r>
        <w:rPr>
          <w:rFonts w:ascii="Times New Roman" w:eastAsia="Malgun Gothic Semilight" w:hAnsi="Times New Roman" w:cs="Times New Roman"/>
          <w:sz w:val="24"/>
          <w:szCs w:val="24"/>
        </w:rPr>
        <w:t>, konto 65</w:t>
      </w:r>
      <w:r w:rsidR="00E375A7" w:rsidRPr="00D60FC8">
        <w:rPr>
          <w:rFonts w:ascii="Times New Roman" w:eastAsia="Malgun Gothic Semilight" w:hAnsi="Times New Roman" w:cs="Times New Roman"/>
          <w:sz w:val="24"/>
          <w:szCs w:val="24"/>
        </w:rPr>
        <w:t xml:space="preserve"> u </w:t>
      </w:r>
      <w:r>
        <w:rPr>
          <w:rFonts w:ascii="Times New Roman" w:eastAsia="Malgun Gothic Semilight" w:hAnsi="Times New Roman" w:cs="Times New Roman"/>
          <w:sz w:val="24"/>
          <w:szCs w:val="24"/>
        </w:rPr>
        <w:t xml:space="preserve">su ostvareni u visini tek 24,61% izvršenja prethodne godine isključivo jer u 2025. </w:t>
      </w:r>
      <w:r w:rsidR="0000625E">
        <w:rPr>
          <w:rFonts w:ascii="Times New Roman" w:eastAsia="Malgun Gothic Semilight" w:hAnsi="Times New Roman" w:cs="Times New Roman"/>
          <w:sz w:val="24"/>
          <w:szCs w:val="24"/>
        </w:rPr>
        <w:t>g</w:t>
      </w:r>
      <w:r>
        <w:rPr>
          <w:rFonts w:ascii="Times New Roman" w:eastAsia="Malgun Gothic Semilight" w:hAnsi="Times New Roman" w:cs="Times New Roman"/>
          <w:sz w:val="24"/>
          <w:szCs w:val="24"/>
        </w:rPr>
        <w:t xml:space="preserve">odini nije bilo većih prihoda u skupini ostalih nespomenutih prihoda (što je bio slučaj u 2024. </w:t>
      </w:r>
      <w:r w:rsidR="0000625E">
        <w:rPr>
          <w:rFonts w:ascii="Times New Roman" w:eastAsia="Malgun Gothic Semilight" w:hAnsi="Times New Roman" w:cs="Times New Roman"/>
          <w:sz w:val="24"/>
          <w:szCs w:val="24"/>
        </w:rPr>
        <w:t>g</w:t>
      </w:r>
      <w:r>
        <w:rPr>
          <w:rFonts w:ascii="Times New Roman" w:eastAsia="Malgun Gothic Semilight" w:hAnsi="Times New Roman" w:cs="Times New Roman"/>
          <w:sz w:val="24"/>
          <w:szCs w:val="24"/>
        </w:rPr>
        <w:t xml:space="preserve">odini kada je  </w:t>
      </w:r>
      <w:r w:rsidR="0000625E">
        <w:rPr>
          <w:rFonts w:ascii="Times New Roman" w:eastAsia="Malgun Gothic Semilight" w:hAnsi="Times New Roman" w:cs="Times New Roman"/>
          <w:sz w:val="24"/>
          <w:szCs w:val="24"/>
        </w:rPr>
        <w:t xml:space="preserve">ostvaren </w:t>
      </w:r>
      <w:r w:rsidR="00E375A7">
        <w:rPr>
          <w:rFonts w:ascii="Times New Roman" w:eastAsia="Malgun Gothic Semilight" w:hAnsi="Times New Roman" w:cs="Times New Roman"/>
          <w:sz w:val="24"/>
          <w:szCs w:val="24"/>
        </w:rPr>
        <w:t xml:space="preserve">povrat sredstava u projektu Pametna Gunja </w:t>
      </w:r>
      <w:r w:rsidR="00E375A7">
        <w:rPr>
          <w:rFonts w:ascii="Times New Roman" w:hAnsi="Times New Roman" w:cs="Times New Roman"/>
          <w:sz w:val="24"/>
        </w:rPr>
        <w:t>obzirom da je prekinuta suradnja zbog nepoštovanja ugovora od strane izvođača radova</w:t>
      </w:r>
      <w:r w:rsidR="0000625E">
        <w:rPr>
          <w:rFonts w:ascii="Times New Roman" w:hAnsi="Times New Roman" w:cs="Times New Roman"/>
          <w:sz w:val="24"/>
        </w:rPr>
        <w:t>)</w:t>
      </w:r>
      <w:r w:rsidR="00E375A7">
        <w:rPr>
          <w:rFonts w:ascii="Times New Roman" w:hAnsi="Times New Roman" w:cs="Times New Roman"/>
          <w:sz w:val="24"/>
        </w:rPr>
        <w:t>.</w:t>
      </w:r>
      <w:r w:rsidR="0000625E">
        <w:rPr>
          <w:rFonts w:ascii="Times New Roman" w:hAnsi="Times New Roman" w:cs="Times New Roman"/>
          <w:sz w:val="24"/>
        </w:rPr>
        <w:t xml:space="preserve"> Također, </w:t>
      </w:r>
      <w:r w:rsidR="00E375A7">
        <w:rPr>
          <w:rFonts w:ascii="Times New Roman" w:hAnsi="Times New Roman" w:cs="Times New Roman"/>
          <w:sz w:val="24"/>
        </w:rPr>
        <w:t xml:space="preserve"> evidentan je pad prihoda u skupni Doprinosa za šume jer se na području naše Općine obavilo znatno manje sječe šuma u </w:t>
      </w:r>
      <w:r w:rsidR="0000625E">
        <w:rPr>
          <w:rFonts w:ascii="Times New Roman" w:hAnsi="Times New Roman" w:cs="Times New Roman"/>
          <w:sz w:val="24"/>
        </w:rPr>
        <w:t>periodu od 01.01-30.06.2025. godine</w:t>
      </w:r>
      <w:r w:rsidR="00AA02AD">
        <w:rPr>
          <w:rFonts w:ascii="Times New Roman" w:hAnsi="Times New Roman" w:cs="Times New Roman"/>
          <w:sz w:val="24"/>
        </w:rPr>
        <w:t xml:space="preserve"> tako da smo</w:t>
      </w:r>
      <w:r w:rsidR="0000625E">
        <w:rPr>
          <w:rFonts w:ascii="Times New Roman" w:hAnsi="Times New Roman" w:cs="Times New Roman"/>
          <w:sz w:val="24"/>
        </w:rPr>
        <w:t xml:space="preserve"> ostvarili samo 51,57 EUR šumskog doprinosa</w:t>
      </w:r>
      <w:r w:rsidR="00E375A7">
        <w:rPr>
          <w:rFonts w:ascii="Times New Roman" w:hAnsi="Times New Roman" w:cs="Times New Roman"/>
          <w:sz w:val="24"/>
        </w:rPr>
        <w:t xml:space="preserve">. </w:t>
      </w:r>
    </w:p>
    <w:p w:rsidR="005578CA" w:rsidRPr="00AA02AD" w:rsidRDefault="00E375A7" w:rsidP="00AA02AD">
      <w:pPr>
        <w:spacing w:line="360" w:lineRule="auto"/>
        <w:jc w:val="both"/>
        <w:rPr>
          <w:rFonts w:ascii="Times New Roman" w:hAnsi="Times New Roman" w:cs="Times New Roman"/>
          <w:sz w:val="24"/>
        </w:rPr>
      </w:pPr>
      <w:r w:rsidRPr="002573BE">
        <w:rPr>
          <w:rFonts w:ascii="Times New Roman" w:hAnsi="Times New Roman" w:cs="Times New Roman"/>
          <w:sz w:val="24"/>
          <w:szCs w:val="24"/>
        </w:rPr>
        <w:t xml:space="preserve">Pomoći iz inozemstva i od subjekata </w:t>
      </w:r>
      <w:r>
        <w:rPr>
          <w:rFonts w:ascii="Times New Roman" w:hAnsi="Times New Roman" w:cs="Times New Roman"/>
          <w:sz w:val="24"/>
          <w:szCs w:val="24"/>
        </w:rPr>
        <w:t>unutar proračuna</w:t>
      </w:r>
      <w:r w:rsidR="0000625E">
        <w:rPr>
          <w:rFonts w:ascii="Times New Roman" w:hAnsi="Times New Roman" w:cs="Times New Roman"/>
          <w:sz w:val="24"/>
          <w:szCs w:val="24"/>
        </w:rPr>
        <w:t>, konto 63</w:t>
      </w:r>
      <w:r>
        <w:rPr>
          <w:rFonts w:ascii="Times New Roman" w:hAnsi="Times New Roman" w:cs="Times New Roman"/>
          <w:sz w:val="24"/>
          <w:szCs w:val="24"/>
        </w:rPr>
        <w:t xml:space="preserve"> su skoro na prošlogodišnjem izvršenju i bilježe </w:t>
      </w:r>
      <w:r w:rsidR="0000625E">
        <w:rPr>
          <w:rFonts w:ascii="Times New Roman" w:hAnsi="Times New Roman" w:cs="Times New Roman"/>
          <w:sz w:val="24"/>
          <w:szCs w:val="24"/>
        </w:rPr>
        <w:t>pad od 7,94%</w:t>
      </w:r>
      <w:r>
        <w:rPr>
          <w:rFonts w:ascii="Times New Roman" w:hAnsi="Times New Roman" w:cs="Times New Roman"/>
          <w:sz w:val="24"/>
          <w:szCs w:val="24"/>
        </w:rPr>
        <w:t xml:space="preserve"> u odnosu na prethodno izvještajno razdoblje. Navedene pomoći odnose se na prijenos sredstava po programu </w:t>
      </w:r>
      <w:r>
        <w:rPr>
          <w:rFonts w:ascii="Times New Roman" w:hAnsi="Times New Roman" w:cs="Times New Roman"/>
          <w:sz w:val="24"/>
        </w:rPr>
        <w:t xml:space="preserve">„Zaželi svaki dan potporu u svom domu“ i „Ruka solidarnosti: potpora i podrška u Gradištu i Gunji“ u okviru kojih je zaposleno 30 žena sa područja naše Općine,  realizirane su u iznosu od </w:t>
      </w:r>
      <w:r w:rsidR="0000625E">
        <w:rPr>
          <w:rFonts w:ascii="Times New Roman" w:hAnsi="Times New Roman" w:cs="Times New Roman"/>
          <w:sz w:val="24"/>
        </w:rPr>
        <w:t>84.367,75</w:t>
      </w:r>
      <w:r>
        <w:rPr>
          <w:rFonts w:ascii="Times New Roman" w:hAnsi="Times New Roman" w:cs="Times New Roman"/>
          <w:sz w:val="24"/>
        </w:rPr>
        <w:t xml:space="preserve"> </w:t>
      </w:r>
      <w:r w:rsidR="0000625E">
        <w:rPr>
          <w:rFonts w:ascii="Times New Roman" w:hAnsi="Times New Roman" w:cs="Times New Roman"/>
          <w:sz w:val="24"/>
        </w:rPr>
        <w:t>EUR</w:t>
      </w:r>
      <w:r>
        <w:rPr>
          <w:rFonts w:ascii="Times New Roman" w:hAnsi="Times New Roman" w:cs="Times New Roman"/>
          <w:sz w:val="24"/>
        </w:rPr>
        <w:t>.</w:t>
      </w:r>
      <w:r w:rsidR="0000625E">
        <w:rPr>
          <w:rFonts w:ascii="Times New Roman" w:hAnsi="Times New Roman" w:cs="Times New Roman"/>
          <w:sz w:val="24"/>
        </w:rPr>
        <w:t xml:space="preserve"> Tekuće pomoći proračunu se odno</w:t>
      </w:r>
      <w:r w:rsidR="00587D27">
        <w:rPr>
          <w:rFonts w:ascii="Times New Roman" w:hAnsi="Times New Roman" w:cs="Times New Roman"/>
          <w:sz w:val="24"/>
        </w:rPr>
        <w:t xml:space="preserve">se na pomoć iz državnog proračuna za </w:t>
      </w:r>
      <w:r w:rsidR="00587D27">
        <w:rPr>
          <w:rFonts w:ascii="Times New Roman" w:hAnsi="Times New Roman" w:cs="Times New Roman"/>
          <w:sz w:val="24"/>
        </w:rPr>
        <w:lastRenderedPageBreak/>
        <w:t xml:space="preserve">program Pomoć u kući po kojem je realizirano 47.178,90 EUR i pomoć iz županijskog </w:t>
      </w:r>
      <w:r w:rsidR="00CF1C8D">
        <w:rPr>
          <w:rFonts w:ascii="Times New Roman" w:hAnsi="Times New Roman" w:cs="Times New Roman"/>
          <w:sz w:val="24"/>
        </w:rPr>
        <w:t xml:space="preserve">proračuna za </w:t>
      </w:r>
      <w:r w:rsidR="00587D27">
        <w:rPr>
          <w:rFonts w:ascii="Times New Roman" w:hAnsi="Times New Roman" w:cs="Times New Roman"/>
          <w:sz w:val="24"/>
        </w:rPr>
        <w:t>refundacij</w:t>
      </w:r>
      <w:r w:rsidR="00CF1C8D">
        <w:rPr>
          <w:rFonts w:ascii="Times New Roman" w:hAnsi="Times New Roman" w:cs="Times New Roman"/>
          <w:sz w:val="24"/>
        </w:rPr>
        <w:t>u naknade biračkim odborima za</w:t>
      </w:r>
      <w:r w:rsidR="00587D27">
        <w:rPr>
          <w:rFonts w:ascii="Times New Roman" w:hAnsi="Times New Roman" w:cs="Times New Roman"/>
          <w:sz w:val="24"/>
        </w:rPr>
        <w:t xml:space="preserve"> 1. krug lokalnih izbora</w:t>
      </w:r>
      <w:r w:rsidR="00CF1C8D">
        <w:rPr>
          <w:rFonts w:ascii="Times New Roman" w:hAnsi="Times New Roman" w:cs="Times New Roman"/>
          <w:sz w:val="24"/>
        </w:rPr>
        <w:t xml:space="preserve">. U okviru kapitalnih pomoći, početkom 2025. godine ostvaren je prihod Fonda za zaštitu okoliša u iznosu od 24.017,97 EUR za projekt Ozelenjivanja Gunje koji je u 2024. godini realiziran iz vlastitih sredstava. </w:t>
      </w:r>
      <w:r w:rsidR="00CF1C8D" w:rsidRPr="00C759B9">
        <w:rPr>
          <w:rFonts w:ascii="Times New Roman" w:hAnsi="Times New Roman" w:cs="Times New Roman"/>
          <w:sz w:val="24"/>
        </w:rPr>
        <w:t xml:space="preserve">Za izgradnju elektroenergetskih objekata odnosno priključenja električne energije na Svetištu Šumanovci </w:t>
      </w:r>
      <w:r w:rsidR="00DC6527" w:rsidRPr="00C759B9">
        <w:rPr>
          <w:rFonts w:ascii="Times New Roman" w:hAnsi="Times New Roman" w:cs="Times New Roman"/>
          <w:sz w:val="24"/>
        </w:rPr>
        <w:t xml:space="preserve">ukupno je </w:t>
      </w:r>
      <w:r w:rsidR="00CF1C8D" w:rsidRPr="00C759B9">
        <w:rPr>
          <w:rFonts w:ascii="Times New Roman" w:hAnsi="Times New Roman" w:cs="Times New Roman"/>
          <w:sz w:val="24"/>
        </w:rPr>
        <w:t>ostvaren prihod od 45.467,38 EUR od Općine Vrbanja i Vukovarsko Srijemske Županije.</w:t>
      </w:r>
      <w:r w:rsidR="00CF1C8D">
        <w:rPr>
          <w:rFonts w:ascii="Times New Roman" w:hAnsi="Times New Roman" w:cs="Times New Roman"/>
          <w:sz w:val="24"/>
        </w:rPr>
        <w:t xml:space="preserve"> </w:t>
      </w:r>
      <w:r w:rsidR="00CF1C8D" w:rsidRPr="00CF1C8D">
        <w:rPr>
          <w:rFonts w:ascii="Times New Roman" w:hAnsi="Times New Roman" w:cs="Times New Roman"/>
          <w:sz w:val="24"/>
        </w:rPr>
        <w:t>Pomoći od Hrvatskog zavoda  za zapošljavanje odnose</w:t>
      </w:r>
      <w:r w:rsidR="00CF1C8D">
        <w:rPr>
          <w:rFonts w:ascii="Times New Roman" w:hAnsi="Times New Roman" w:cs="Times New Roman"/>
          <w:sz w:val="24"/>
        </w:rPr>
        <w:t xml:space="preserve"> se na 100% financiranje plaće i naknade za prijevoz 4</w:t>
      </w:r>
      <w:r w:rsidR="00CF1C8D" w:rsidRPr="00CF1C8D">
        <w:rPr>
          <w:rFonts w:ascii="Times New Roman" w:hAnsi="Times New Roman" w:cs="Times New Roman"/>
          <w:sz w:val="24"/>
        </w:rPr>
        <w:t xml:space="preserve"> djelatnika u programu Javnih radova u iznosu od 27.601,20</w:t>
      </w:r>
      <w:r w:rsidR="00CF1C8D">
        <w:rPr>
          <w:rFonts w:ascii="Times New Roman" w:hAnsi="Times New Roman" w:cs="Times New Roman"/>
          <w:sz w:val="24"/>
        </w:rPr>
        <w:t xml:space="preserve"> EUR. </w:t>
      </w:r>
      <w:r w:rsidR="00E41458">
        <w:rPr>
          <w:rFonts w:ascii="Times New Roman" w:hAnsi="Times New Roman"/>
          <w:sz w:val="24"/>
        </w:rPr>
        <w:t>Od 01.01.2025. godine Pomoći fiskalnog izravnanja evidentiraju na skupini 6353 (ranije se iskazivalo na računu 6331), tako da na navedenom kontu u promatranom razdoblju imamo ostvarenje od 385.427,76 EUR</w:t>
      </w:r>
      <w:r w:rsidR="00AA02AD">
        <w:rPr>
          <w:rFonts w:ascii="Times New Roman" w:hAnsi="Times New Roman"/>
          <w:sz w:val="24"/>
        </w:rPr>
        <w:t>,</w:t>
      </w:r>
      <w:r w:rsidR="00E41458">
        <w:rPr>
          <w:rFonts w:ascii="Times New Roman" w:hAnsi="Times New Roman"/>
          <w:sz w:val="24"/>
        </w:rPr>
        <w:t xml:space="preserve"> odnosno mjesečno Općina uprihoduje 64.237,96 EUR </w:t>
      </w:r>
      <w:r w:rsidR="00C41A4C">
        <w:rPr>
          <w:rFonts w:ascii="Times New Roman" w:hAnsi="Times New Roman"/>
          <w:sz w:val="24"/>
        </w:rPr>
        <w:t xml:space="preserve">sukladno članku 8. Zakona o financiranju jedinica lokalne i područne (regionalne) samouprave N. N. 127/17, 138/20, 151/22, 114/23 jer je kapacitet ostvarenih poreznih prihoda Općine manji od referentne vrijednosti kapaciteta ostvarenih poreznih prihoda. Referentnu vrijednost čini petogodišnji prosjek ukupnih prihoda koji bi bio ostvaren uvođenjem najviše propisane stope poreza na dohodak i maksimalnog iznosa paušalnog poreza od turizma, po glavi stanovnika uvećano za 50% tako dobivene vrijednosti. </w:t>
      </w:r>
      <w:r w:rsidR="00C41A4C" w:rsidRPr="00C41A4C">
        <w:rPr>
          <w:rFonts w:ascii="Times New Roman" w:hAnsi="Times New Roman"/>
          <w:sz w:val="24"/>
        </w:rPr>
        <w:t>Tekuće pomoći proračunskom korisniku Narodnoj knjižnici i čitaonici Gunja od Vukovarsko-srijemske županije su ostvarene u manjem iznosu nego u ranijem izvještajnom periodu</w:t>
      </w:r>
      <w:r w:rsidR="00C41A4C">
        <w:rPr>
          <w:rFonts w:ascii="Times New Roman" w:hAnsi="Times New Roman"/>
          <w:sz w:val="24"/>
        </w:rPr>
        <w:t xml:space="preserve">, sada iznose 1.150,00 EUR dok je iznos kapitalnih pomoći 7.250,00 EUR </w:t>
      </w:r>
      <w:r w:rsidR="00323767">
        <w:rPr>
          <w:rFonts w:ascii="Times New Roman" w:hAnsi="Times New Roman"/>
          <w:sz w:val="24"/>
        </w:rPr>
        <w:t>značajno</w:t>
      </w:r>
      <w:r w:rsidR="00C41A4C">
        <w:rPr>
          <w:rFonts w:ascii="Times New Roman" w:hAnsi="Times New Roman"/>
          <w:sz w:val="24"/>
        </w:rPr>
        <w:t xml:space="preserve"> veći nego u istom periodu 2024. godine. </w:t>
      </w:r>
      <w:r w:rsidR="00323767">
        <w:rPr>
          <w:rFonts w:ascii="Times New Roman" w:hAnsi="Times New Roman"/>
          <w:sz w:val="24"/>
        </w:rPr>
        <w:t>Prihodi od poreza (konto 61) se evidentiraju t</w:t>
      </w:r>
      <w:r w:rsidR="00323767" w:rsidRPr="00323767">
        <w:rPr>
          <w:rFonts w:ascii="Times New Roman" w:hAnsi="Times New Roman"/>
          <w:sz w:val="24"/>
        </w:rPr>
        <w:t>emeljem Izvještaja po vrstama poreza (P-2/1) i specifikacije prihoda – dodatak, koje FINA jednom mjesečno dostavlja JLP(R)S</w:t>
      </w:r>
      <w:r w:rsidR="00323767">
        <w:rPr>
          <w:rFonts w:ascii="Times New Roman" w:hAnsi="Times New Roman"/>
          <w:sz w:val="24"/>
        </w:rPr>
        <w:t>.</w:t>
      </w:r>
      <w:r w:rsidR="00323767" w:rsidRPr="00323767">
        <w:rPr>
          <w:rFonts w:ascii="Times New Roman" w:hAnsi="Times New Roman"/>
          <w:sz w:val="24"/>
        </w:rPr>
        <w:t xml:space="preserve"> </w:t>
      </w:r>
      <w:r w:rsidR="00323767">
        <w:rPr>
          <w:rFonts w:ascii="Times New Roman" w:hAnsi="Times New Roman"/>
          <w:sz w:val="24"/>
        </w:rPr>
        <w:t xml:space="preserve">Pad prihoda </w:t>
      </w:r>
      <w:r w:rsidR="00C41A4C" w:rsidRPr="00C41A4C">
        <w:rPr>
          <w:rFonts w:ascii="Times New Roman" w:hAnsi="Times New Roman"/>
          <w:sz w:val="24"/>
        </w:rPr>
        <w:t>osobito</w:t>
      </w:r>
      <w:r w:rsidR="00323767">
        <w:rPr>
          <w:rFonts w:ascii="Times New Roman" w:hAnsi="Times New Roman"/>
          <w:sz w:val="24"/>
        </w:rPr>
        <w:t xml:space="preserve"> je </w:t>
      </w:r>
      <w:r w:rsidR="00C41A4C" w:rsidRPr="00C41A4C">
        <w:rPr>
          <w:rFonts w:ascii="Times New Roman" w:hAnsi="Times New Roman"/>
          <w:sz w:val="24"/>
        </w:rPr>
        <w:t xml:space="preserve"> </w:t>
      </w:r>
      <w:r w:rsidR="00323767">
        <w:rPr>
          <w:rFonts w:ascii="Times New Roman" w:hAnsi="Times New Roman"/>
          <w:sz w:val="24"/>
        </w:rPr>
        <w:t xml:space="preserve">ostvaren </w:t>
      </w:r>
      <w:r w:rsidR="00C41A4C" w:rsidRPr="00C41A4C">
        <w:rPr>
          <w:rFonts w:ascii="Times New Roman" w:hAnsi="Times New Roman"/>
          <w:sz w:val="24"/>
        </w:rPr>
        <w:t xml:space="preserve">kod </w:t>
      </w:r>
      <w:r w:rsidR="00323767">
        <w:rPr>
          <w:rFonts w:ascii="Times New Roman" w:hAnsi="Times New Roman"/>
          <w:sz w:val="24"/>
        </w:rPr>
        <w:t>poreza</w:t>
      </w:r>
      <w:r w:rsidR="00C41A4C" w:rsidRPr="00C41A4C">
        <w:rPr>
          <w:rFonts w:ascii="Times New Roman" w:hAnsi="Times New Roman"/>
          <w:sz w:val="24"/>
        </w:rPr>
        <w:t xml:space="preserve"> na dohodak od kapitala</w:t>
      </w:r>
      <w:r w:rsidR="00323767">
        <w:rPr>
          <w:rFonts w:ascii="Times New Roman" w:hAnsi="Times New Roman"/>
          <w:sz w:val="24"/>
        </w:rPr>
        <w:t xml:space="preserve"> dok je porez na dohodak od nesamostalnog rada je povećan za 118,0</w:t>
      </w:r>
      <w:r w:rsidR="00AA02AD">
        <w:rPr>
          <w:rFonts w:ascii="Times New Roman" w:hAnsi="Times New Roman"/>
          <w:sz w:val="24"/>
        </w:rPr>
        <w:t>7%</w:t>
      </w:r>
      <w:r w:rsidR="008B3CA1">
        <w:rPr>
          <w:rFonts w:ascii="Times New Roman" w:hAnsi="Times New Roman"/>
          <w:sz w:val="24"/>
        </w:rPr>
        <w:t xml:space="preserve">, </w:t>
      </w:r>
      <w:r w:rsidR="00AA02AD">
        <w:rPr>
          <w:rFonts w:ascii="Times New Roman" w:hAnsi="Times New Roman"/>
          <w:sz w:val="24"/>
        </w:rPr>
        <w:t xml:space="preserve">kao i </w:t>
      </w:r>
      <w:r w:rsidR="008B3CA1">
        <w:rPr>
          <w:rFonts w:ascii="Times New Roman" w:hAnsi="Times New Roman"/>
          <w:sz w:val="24"/>
        </w:rPr>
        <w:t xml:space="preserve">porez na dohodak od iznajmljivanja stanova, soba i postelja putnicima i turistima za 126,07%, </w:t>
      </w:r>
      <w:r w:rsidR="00AA02AD">
        <w:rPr>
          <w:rFonts w:ascii="Times New Roman" w:hAnsi="Times New Roman"/>
          <w:sz w:val="24"/>
        </w:rPr>
        <w:t xml:space="preserve">te </w:t>
      </w:r>
      <w:r w:rsidR="008B3CA1">
        <w:rPr>
          <w:rFonts w:ascii="Times New Roman" w:hAnsi="Times New Roman"/>
          <w:sz w:val="24"/>
        </w:rPr>
        <w:t xml:space="preserve">porez na promet nekretninama za 101,60%.  </w:t>
      </w:r>
    </w:p>
    <w:p w:rsidR="00C306C4" w:rsidRDefault="00C306C4" w:rsidP="007D1F58">
      <w:pPr>
        <w:pStyle w:val="Bezproreda"/>
        <w:spacing w:line="360" w:lineRule="auto"/>
        <w:jc w:val="both"/>
        <w:rPr>
          <w:rFonts w:ascii="Times New Roman" w:hAnsi="Times New Roman" w:cs="Times New Roman"/>
          <w:sz w:val="24"/>
        </w:rPr>
      </w:pPr>
      <w:r>
        <w:rPr>
          <w:rFonts w:ascii="Times New Roman" w:hAnsi="Times New Roman" w:cs="Times New Roman"/>
          <w:sz w:val="24"/>
        </w:rPr>
        <w:t>Detaljna razrada prihoda prikazana je tablicom u nastavku</w:t>
      </w:r>
    </w:p>
    <w:p w:rsidR="00AA02AD" w:rsidRDefault="00AA02AD" w:rsidP="007D1F58">
      <w:pPr>
        <w:pStyle w:val="Bezproreda"/>
        <w:spacing w:line="360" w:lineRule="auto"/>
        <w:jc w:val="both"/>
        <w:rPr>
          <w:rFonts w:ascii="Times New Roman" w:hAnsi="Times New Roman" w:cs="Times New Roman"/>
          <w:sz w:val="24"/>
        </w:rPr>
      </w:pPr>
      <w:r w:rsidRPr="00AA02AD">
        <w:rPr>
          <w:rFonts w:ascii="Times New Roman" w:hAnsi="Times New Roman" w:cs="Times New Roman"/>
          <w:noProof/>
          <w:sz w:val="24"/>
          <w:lang w:eastAsia="hr-HR"/>
        </w:rPr>
        <w:lastRenderedPageBreak/>
        <w:drawing>
          <wp:inline distT="0" distB="0" distL="0" distR="0">
            <wp:extent cx="6580532" cy="3424332"/>
            <wp:effectExtent l="19050" t="0" r="0" b="0"/>
            <wp:docPr id="2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582945" cy="3425588"/>
                    </a:xfrm>
                    <a:prstGeom prst="rect">
                      <a:avLst/>
                    </a:prstGeom>
                    <a:noFill/>
                    <a:ln w="9525">
                      <a:noFill/>
                      <a:miter lim="800000"/>
                      <a:headEnd/>
                      <a:tailEnd/>
                    </a:ln>
                  </pic:spPr>
                </pic:pic>
              </a:graphicData>
            </a:graphic>
          </wp:inline>
        </w:drawing>
      </w:r>
    </w:p>
    <w:p w:rsidR="00C306C4" w:rsidRDefault="00C306C4" w:rsidP="007D1F58">
      <w:pPr>
        <w:pStyle w:val="Bezproreda"/>
        <w:spacing w:line="360" w:lineRule="auto"/>
        <w:jc w:val="both"/>
        <w:rPr>
          <w:rFonts w:ascii="Times New Roman" w:hAnsi="Times New Roman" w:cs="Times New Roman"/>
          <w:sz w:val="24"/>
        </w:rPr>
      </w:pPr>
    </w:p>
    <w:p w:rsidR="00B17245" w:rsidRDefault="00D068E7" w:rsidP="00F369CE">
      <w:pPr>
        <w:pStyle w:val="Bezproreda"/>
        <w:jc w:val="both"/>
        <w:rPr>
          <w:rFonts w:ascii="Times New Roman" w:hAnsi="Times New Roman" w:cs="Times New Roman"/>
        </w:rPr>
      </w:pPr>
      <w:r>
        <w:rPr>
          <w:rFonts w:ascii="Times New Roman" w:hAnsi="Times New Roman" w:cs="Times New Roman"/>
          <w:b/>
          <w:i/>
        </w:rPr>
        <w:t xml:space="preserve">  </w:t>
      </w:r>
    </w:p>
    <w:p w:rsidR="00736B6F" w:rsidRDefault="00736B6F" w:rsidP="00F369CE">
      <w:pPr>
        <w:pStyle w:val="Bezproreda"/>
        <w:jc w:val="both"/>
        <w:rPr>
          <w:rFonts w:ascii="Times New Roman" w:hAnsi="Times New Roman" w:cs="Times New Roman"/>
          <w:b/>
          <w:u w:val="single"/>
        </w:rPr>
      </w:pPr>
      <w:r w:rsidRPr="00736B6F">
        <w:rPr>
          <w:noProof/>
          <w:lang w:eastAsia="hr-HR"/>
        </w:rPr>
        <w:drawing>
          <wp:inline distT="0" distB="0" distL="0" distR="0">
            <wp:extent cx="6763412" cy="4036767"/>
            <wp:effectExtent l="19050" t="0" r="0" b="0"/>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768666" cy="4039903"/>
                    </a:xfrm>
                    <a:prstGeom prst="rect">
                      <a:avLst/>
                    </a:prstGeom>
                    <a:noFill/>
                    <a:ln w="9525">
                      <a:noFill/>
                      <a:miter lim="800000"/>
                      <a:headEnd/>
                      <a:tailEnd/>
                    </a:ln>
                  </pic:spPr>
                </pic:pic>
              </a:graphicData>
            </a:graphic>
          </wp:inline>
        </w:drawing>
      </w:r>
    </w:p>
    <w:p w:rsidR="00736B6F" w:rsidRDefault="00736B6F" w:rsidP="00F369CE">
      <w:pPr>
        <w:pStyle w:val="Bezproreda"/>
        <w:jc w:val="both"/>
        <w:rPr>
          <w:rFonts w:ascii="Times New Roman" w:hAnsi="Times New Roman" w:cs="Times New Roman"/>
          <w:b/>
          <w:u w:val="single"/>
        </w:rPr>
      </w:pPr>
      <w:r w:rsidRPr="00736B6F">
        <w:rPr>
          <w:noProof/>
          <w:lang w:eastAsia="hr-HR"/>
        </w:rPr>
        <w:lastRenderedPageBreak/>
        <w:drawing>
          <wp:inline distT="0" distB="0" distL="0" distR="0">
            <wp:extent cx="6479540" cy="3024093"/>
            <wp:effectExtent l="19050" t="0" r="0" b="0"/>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6479540" cy="3024093"/>
                    </a:xfrm>
                    <a:prstGeom prst="rect">
                      <a:avLst/>
                    </a:prstGeom>
                    <a:noFill/>
                    <a:ln w="9525">
                      <a:noFill/>
                      <a:miter lim="800000"/>
                      <a:headEnd/>
                      <a:tailEnd/>
                    </a:ln>
                  </pic:spPr>
                </pic:pic>
              </a:graphicData>
            </a:graphic>
          </wp:inline>
        </w:drawing>
      </w:r>
    </w:p>
    <w:p w:rsidR="00736B6F" w:rsidRDefault="00736B6F" w:rsidP="00F369CE">
      <w:pPr>
        <w:pStyle w:val="Bezproreda"/>
        <w:jc w:val="both"/>
        <w:rPr>
          <w:rFonts w:ascii="Times New Roman" w:hAnsi="Times New Roman" w:cs="Times New Roman"/>
          <w:b/>
          <w:u w:val="single"/>
        </w:rPr>
      </w:pPr>
    </w:p>
    <w:p w:rsidR="00736B6F" w:rsidRDefault="00736B6F" w:rsidP="00F369CE">
      <w:pPr>
        <w:pStyle w:val="Bezproreda"/>
        <w:jc w:val="both"/>
        <w:rPr>
          <w:rFonts w:ascii="Times New Roman" w:hAnsi="Times New Roman" w:cs="Times New Roman"/>
          <w:b/>
          <w:u w:val="single"/>
        </w:rPr>
      </w:pPr>
    </w:p>
    <w:p w:rsidR="00736B6F" w:rsidRDefault="00736B6F" w:rsidP="00F369CE">
      <w:pPr>
        <w:pStyle w:val="Bezproreda"/>
        <w:jc w:val="both"/>
        <w:rPr>
          <w:rFonts w:ascii="Times New Roman" w:hAnsi="Times New Roman" w:cs="Times New Roman"/>
          <w:b/>
          <w:u w:val="single"/>
        </w:rPr>
      </w:pPr>
    </w:p>
    <w:p w:rsidR="00736B6F" w:rsidRDefault="00736B6F" w:rsidP="00F369CE">
      <w:pPr>
        <w:pStyle w:val="Bezproreda"/>
        <w:jc w:val="both"/>
        <w:rPr>
          <w:rFonts w:ascii="Times New Roman" w:hAnsi="Times New Roman" w:cs="Times New Roman"/>
          <w:b/>
          <w:u w:val="single"/>
        </w:rPr>
      </w:pPr>
    </w:p>
    <w:p w:rsidR="0083330E" w:rsidRPr="00306CE4" w:rsidRDefault="0083330E" w:rsidP="00F369CE">
      <w:pPr>
        <w:pStyle w:val="Bezproreda"/>
        <w:jc w:val="both"/>
        <w:rPr>
          <w:rFonts w:ascii="Times New Roman" w:hAnsi="Times New Roman" w:cs="Times New Roman"/>
          <w:b/>
          <w:u w:val="single"/>
        </w:rPr>
      </w:pPr>
      <w:r w:rsidRPr="00306CE4">
        <w:rPr>
          <w:rFonts w:ascii="Times New Roman" w:hAnsi="Times New Roman" w:cs="Times New Roman"/>
          <w:b/>
          <w:u w:val="single"/>
        </w:rPr>
        <w:t>RASHODI I IZDACI</w:t>
      </w:r>
    </w:p>
    <w:p w:rsidR="00D27B1C" w:rsidRPr="007B509C" w:rsidRDefault="00D27B1C" w:rsidP="00D27B1C">
      <w:pPr>
        <w:pStyle w:val="Bezproreda"/>
        <w:jc w:val="both"/>
        <w:rPr>
          <w:rFonts w:ascii="Times New Roman" w:hAnsi="Times New Roman" w:cs="Times New Roman"/>
        </w:rPr>
      </w:pPr>
    </w:p>
    <w:p w:rsidR="00E775EF" w:rsidRDefault="00D27B1C" w:rsidP="00D27B1C">
      <w:pPr>
        <w:pStyle w:val="Bezproreda"/>
        <w:spacing w:line="360" w:lineRule="auto"/>
        <w:jc w:val="both"/>
        <w:rPr>
          <w:rFonts w:ascii="Times New Roman" w:hAnsi="Times New Roman" w:cs="Times New Roman"/>
          <w:sz w:val="24"/>
          <w:szCs w:val="24"/>
        </w:rPr>
      </w:pPr>
      <w:r w:rsidRPr="003F06E7">
        <w:rPr>
          <w:rFonts w:ascii="Times New Roman" w:hAnsi="Times New Roman" w:cs="Times New Roman"/>
          <w:sz w:val="24"/>
          <w:szCs w:val="24"/>
        </w:rPr>
        <w:t xml:space="preserve">Ukupni proračunski rashodi i izdaci </w:t>
      </w:r>
      <w:r>
        <w:rPr>
          <w:rFonts w:ascii="Times New Roman" w:hAnsi="Times New Roman" w:cs="Times New Roman"/>
          <w:sz w:val="24"/>
          <w:szCs w:val="24"/>
        </w:rPr>
        <w:t>do 30.06.202</w:t>
      </w:r>
      <w:r w:rsidR="00805C5F">
        <w:rPr>
          <w:rFonts w:ascii="Times New Roman" w:hAnsi="Times New Roman" w:cs="Times New Roman"/>
          <w:sz w:val="24"/>
          <w:szCs w:val="24"/>
        </w:rPr>
        <w:t>5</w:t>
      </w:r>
      <w:r>
        <w:rPr>
          <w:rFonts w:ascii="Times New Roman" w:hAnsi="Times New Roman" w:cs="Times New Roman"/>
          <w:sz w:val="24"/>
          <w:szCs w:val="24"/>
        </w:rPr>
        <w:t xml:space="preserve">. godine </w:t>
      </w:r>
      <w:r w:rsidRPr="003F06E7">
        <w:rPr>
          <w:rFonts w:ascii="Times New Roman" w:hAnsi="Times New Roman" w:cs="Times New Roman"/>
          <w:sz w:val="24"/>
          <w:szCs w:val="24"/>
        </w:rPr>
        <w:t>realizirani su u iznosu od</w:t>
      </w:r>
      <w:r>
        <w:rPr>
          <w:rFonts w:ascii="Times New Roman" w:hAnsi="Times New Roman" w:cs="Times New Roman"/>
          <w:sz w:val="24"/>
          <w:szCs w:val="24"/>
        </w:rPr>
        <w:t xml:space="preserve"> </w:t>
      </w:r>
      <w:r w:rsidR="00805C5F">
        <w:rPr>
          <w:rFonts w:ascii="Times New Roman" w:hAnsi="Times New Roman" w:cs="Times New Roman"/>
          <w:sz w:val="24"/>
          <w:szCs w:val="24"/>
        </w:rPr>
        <w:t>793.304,78</w:t>
      </w:r>
      <w:r>
        <w:rPr>
          <w:rFonts w:ascii="Times New Roman" w:hAnsi="Times New Roman" w:cs="Times New Roman"/>
          <w:sz w:val="24"/>
          <w:szCs w:val="24"/>
        </w:rPr>
        <w:t xml:space="preserve"> EUR, što je </w:t>
      </w:r>
      <w:r w:rsidR="00805C5F">
        <w:rPr>
          <w:rFonts w:ascii="Times New Roman" w:hAnsi="Times New Roman" w:cs="Times New Roman"/>
          <w:sz w:val="24"/>
          <w:szCs w:val="24"/>
        </w:rPr>
        <w:t>24,65</w:t>
      </w:r>
      <w:r w:rsidRPr="003F06E7">
        <w:rPr>
          <w:rFonts w:ascii="Times New Roman" w:hAnsi="Times New Roman" w:cs="Times New Roman"/>
          <w:sz w:val="24"/>
          <w:szCs w:val="24"/>
        </w:rPr>
        <w:t xml:space="preserve">% </w:t>
      </w:r>
      <w:r>
        <w:rPr>
          <w:rFonts w:ascii="Times New Roman" w:hAnsi="Times New Roman" w:cs="Times New Roman"/>
          <w:sz w:val="24"/>
          <w:szCs w:val="24"/>
        </w:rPr>
        <w:t xml:space="preserve">od </w:t>
      </w:r>
      <w:r w:rsidRPr="003F06E7">
        <w:rPr>
          <w:rFonts w:ascii="Times New Roman" w:hAnsi="Times New Roman" w:cs="Times New Roman"/>
          <w:sz w:val="24"/>
          <w:szCs w:val="24"/>
        </w:rPr>
        <w:t>planiranog za 202</w:t>
      </w:r>
      <w:r w:rsidR="00805C5F">
        <w:rPr>
          <w:rFonts w:ascii="Times New Roman" w:hAnsi="Times New Roman" w:cs="Times New Roman"/>
          <w:sz w:val="24"/>
          <w:szCs w:val="24"/>
        </w:rPr>
        <w:t>5</w:t>
      </w:r>
      <w:r w:rsidRPr="003F06E7">
        <w:rPr>
          <w:rFonts w:ascii="Times New Roman" w:hAnsi="Times New Roman" w:cs="Times New Roman"/>
          <w:sz w:val="24"/>
          <w:szCs w:val="24"/>
        </w:rPr>
        <w:t xml:space="preserve">.godinu, a ako stavimo u odnos realizaciju rashoda u </w:t>
      </w:r>
      <w:r w:rsidR="00805C5F">
        <w:rPr>
          <w:rFonts w:ascii="Times New Roman" w:hAnsi="Times New Roman" w:cs="Times New Roman"/>
          <w:sz w:val="24"/>
          <w:szCs w:val="24"/>
        </w:rPr>
        <w:t>01.-06.</w:t>
      </w:r>
      <w:r w:rsidRPr="003F06E7">
        <w:rPr>
          <w:rFonts w:ascii="Times New Roman" w:hAnsi="Times New Roman" w:cs="Times New Roman"/>
          <w:sz w:val="24"/>
          <w:szCs w:val="24"/>
        </w:rPr>
        <w:t>20</w:t>
      </w:r>
      <w:r>
        <w:rPr>
          <w:rFonts w:ascii="Times New Roman" w:hAnsi="Times New Roman" w:cs="Times New Roman"/>
          <w:sz w:val="24"/>
          <w:szCs w:val="24"/>
        </w:rPr>
        <w:t>2</w:t>
      </w:r>
      <w:r w:rsidR="00805C5F">
        <w:rPr>
          <w:rFonts w:ascii="Times New Roman" w:hAnsi="Times New Roman" w:cs="Times New Roman"/>
          <w:sz w:val="24"/>
          <w:szCs w:val="24"/>
        </w:rPr>
        <w:t>4</w:t>
      </w:r>
      <w:r w:rsidR="001C076E">
        <w:rPr>
          <w:rFonts w:ascii="Times New Roman" w:hAnsi="Times New Roman" w:cs="Times New Roman"/>
          <w:sz w:val="24"/>
          <w:szCs w:val="24"/>
        </w:rPr>
        <w:t>. godine</w:t>
      </w:r>
      <w:r w:rsidRPr="003F06E7">
        <w:rPr>
          <w:rFonts w:ascii="Times New Roman" w:hAnsi="Times New Roman" w:cs="Times New Roman"/>
          <w:sz w:val="24"/>
          <w:szCs w:val="24"/>
        </w:rPr>
        <w:t xml:space="preserve"> indeks je </w:t>
      </w:r>
      <w:r w:rsidR="00805C5F">
        <w:rPr>
          <w:rFonts w:ascii="Times New Roman" w:hAnsi="Times New Roman" w:cs="Times New Roman"/>
          <w:sz w:val="24"/>
          <w:szCs w:val="24"/>
        </w:rPr>
        <w:t>80,47</w:t>
      </w:r>
      <w:r w:rsidRPr="003F06E7">
        <w:rPr>
          <w:rFonts w:ascii="Times New Roman" w:hAnsi="Times New Roman" w:cs="Times New Roman"/>
          <w:sz w:val="24"/>
          <w:szCs w:val="24"/>
        </w:rPr>
        <w:t xml:space="preserve"> %.</w:t>
      </w:r>
      <w:r w:rsidR="005D2BA5">
        <w:rPr>
          <w:rFonts w:ascii="Times New Roman" w:hAnsi="Times New Roman" w:cs="Times New Roman"/>
          <w:sz w:val="24"/>
          <w:szCs w:val="24"/>
        </w:rPr>
        <w:t xml:space="preserve"> </w:t>
      </w:r>
    </w:p>
    <w:p w:rsidR="00AA02AD" w:rsidRPr="00431D2F" w:rsidRDefault="00AA02AD" w:rsidP="00D27B1C">
      <w:pPr>
        <w:pStyle w:val="Bezproreda"/>
        <w:spacing w:line="360" w:lineRule="auto"/>
        <w:jc w:val="both"/>
        <w:rPr>
          <w:rFonts w:ascii="Times New Roman" w:hAnsi="Times New Roman" w:cs="Times New Roman"/>
          <w:sz w:val="24"/>
          <w:szCs w:val="24"/>
        </w:rPr>
      </w:pPr>
    </w:p>
    <w:p w:rsidR="00D27B1C" w:rsidRDefault="00D27B1C" w:rsidP="007B08AD">
      <w:pPr>
        <w:pStyle w:val="Bezproreda"/>
        <w:jc w:val="both"/>
        <w:rPr>
          <w:rFonts w:ascii="Times New Roman" w:hAnsi="Times New Roman" w:cs="Times New Roman"/>
        </w:rPr>
      </w:pPr>
    </w:p>
    <w:p w:rsidR="00805C5F" w:rsidRDefault="00805C5F" w:rsidP="007B08AD">
      <w:pPr>
        <w:pStyle w:val="Bezproreda"/>
        <w:jc w:val="both"/>
        <w:rPr>
          <w:rFonts w:ascii="Times New Roman" w:hAnsi="Times New Roman" w:cs="Times New Roman"/>
        </w:rPr>
      </w:pPr>
      <w:r w:rsidRPr="00805C5F">
        <w:rPr>
          <w:noProof/>
          <w:lang w:eastAsia="hr-HR"/>
        </w:rPr>
        <w:drawing>
          <wp:inline distT="0" distB="0" distL="0" distR="0">
            <wp:extent cx="6479540" cy="827468"/>
            <wp:effectExtent l="19050" t="0" r="0" b="0"/>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479540" cy="827468"/>
                    </a:xfrm>
                    <a:prstGeom prst="rect">
                      <a:avLst/>
                    </a:prstGeom>
                    <a:noFill/>
                    <a:ln w="9525">
                      <a:noFill/>
                      <a:miter lim="800000"/>
                      <a:headEnd/>
                      <a:tailEnd/>
                    </a:ln>
                  </pic:spPr>
                </pic:pic>
              </a:graphicData>
            </a:graphic>
          </wp:inline>
        </w:drawing>
      </w:r>
    </w:p>
    <w:p w:rsidR="00805C5F" w:rsidRDefault="00805C5F" w:rsidP="007B08AD">
      <w:pPr>
        <w:pStyle w:val="Bezproreda"/>
        <w:jc w:val="both"/>
        <w:rPr>
          <w:rFonts w:ascii="Times New Roman" w:hAnsi="Times New Roman" w:cs="Times New Roman"/>
        </w:rPr>
      </w:pPr>
    </w:p>
    <w:p w:rsidR="00805C5F" w:rsidRDefault="00805C5F" w:rsidP="007B08AD">
      <w:pPr>
        <w:pStyle w:val="Bezproreda"/>
        <w:jc w:val="both"/>
        <w:rPr>
          <w:rFonts w:ascii="Times New Roman" w:hAnsi="Times New Roman" w:cs="Times New Roman"/>
        </w:rPr>
      </w:pPr>
    </w:p>
    <w:p w:rsidR="00AA02AD" w:rsidRDefault="00AA02AD" w:rsidP="0026376C">
      <w:pPr>
        <w:pStyle w:val="Bezproreda"/>
        <w:spacing w:line="360" w:lineRule="auto"/>
        <w:jc w:val="both"/>
        <w:rPr>
          <w:rFonts w:ascii="Times New Roman" w:hAnsi="Times New Roman" w:cs="Times New Roman"/>
          <w:sz w:val="24"/>
          <w:szCs w:val="24"/>
        </w:rPr>
      </w:pPr>
    </w:p>
    <w:p w:rsidR="0026376C" w:rsidRDefault="0026376C" w:rsidP="0026376C">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Detaljnija razrada i opis rashoda nastalih tijekom prvog polugodišta 2025. godine su prikazani tabelom i opisom u nastavku:</w:t>
      </w:r>
    </w:p>
    <w:p w:rsidR="00805C5F" w:rsidRDefault="00805C5F" w:rsidP="007B08AD">
      <w:pPr>
        <w:pStyle w:val="Bezproreda"/>
        <w:jc w:val="both"/>
        <w:rPr>
          <w:rFonts w:ascii="Times New Roman" w:hAnsi="Times New Roman" w:cs="Times New Roman"/>
        </w:rPr>
      </w:pPr>
    </w:p>
    <w:p w:rsidR="00805C5F" w:rsidRDefault="0026376C" w:rsidP="007B08AD">
      <w:pPr>
        <w:pStyle w:val="Bezproreda"/>
        <w:jc w:val="both"/>
        <w:rPr>
          <w:rFonts w:ascii="Times New Roman" w:hAnsi="Times New Roman" w:cs="Times New Roman"/>
        </w:rPr>
      </w:pPr>
      <w:r w:rsidRPr="0026376C">
        <w:rPr>
          <w:noProof/>
          <w:lang w:eastAsia="hr-HR"/>
        </w:rPr>
        <w:lastRenderedPageBreak/>
        <w:drawing>
          <wp:inline distT="0" distB="0" distL="0" distR="0">
            <wp:extent cx="6479540" cy="3942609"/>
            <wp:effectExtent l="19050" t="0" r="0" b="0"/>
            <wp:docPr id="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479540" cy="3942609"/>
                    </a:xfrm>
                    <a:prstGeom prst="rect">
                      <a:avLst/>
                    </a:prstGeom>
                    <a:noFill/>
                    <a:ln w="9525">
                      <a:noFill/>
                      <a:miter lim="800000"/>
                      <a:headEnd/>
                      <a:tailEnd/>
                    </a:ln>
                  </pic:spPr>
                </pic:pic>
              </a:graphicData>
            </a:graphic>
          </wp:inline>
        </w:drawing>
      </w:r>
    </w:p>
    <w:p w:rsidR="0026376C" w:rsidRDefault="0026376C" w:rsidP="007B08AD">
      <w:pPr>
        <w:pStyle w:val="Bezproreda"/>
        <w:jc w:val="both"/>
        <w:rPr>
          <w:rFonts w:ascii="Times New Roman" w:hAnsi="Times New Roman" w:cs="Times New Roman"/>
        </w:rPr>
      </w:pPr>
      <w:r w:rsidRPr="0026376C">
        <w:rPr>
          <w:noProof/>
          <w:lang w:eastAsia="hr-HR"/>
        </w:rPr>
        <w:drawing>
          <wp:inline distT="0" distB="0" distL="0" distR="0">
            <wp:extent cx="6479540" cy="3748619"/>
            <wp:effectExtent l="19050" t="0" r="0" b="0"/>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6479540" cy="3748619"/>
                    </a:xfrm>
                    <a:prstGeom prst="rect">
                      <a:avLst/>
                    </a:prstGeom>
                    <a:noFill/>
                    <a:ln w="9525">
                      <a:noFill/>
                      <a:miter lim="800000"/>
                      <a:headEnd/>
                      <a:tailEnd/>
                    </a:ln>
                  </pic:spPr>
                </pic:pic>
              </a:graphicData>
            </a:graphic>
          </wp:inline>
        </w:drawing>
      </w:r>
    </w:p>
    <w:p w:rsidR="0026376C" w:rsidRDefault="0026376C" w:rsidP="007B08AD">
      <w:pPr>
        <w:pStyle w:val="Bezproreda"/>
        <w:jc w:val="both"/>
        <w:rPr>
          <w:rFonts w:ascii="Times New Roman" w:hAnsi="Times New Roman" w:cs="Times New Roman"/>
        </w:rPr>
      </w:pPr>
      <w:r w:rsidRPr="0026376C">
        <w:rPr>
          <w:noProof/>
          <w:lang w:eastAsia="hr-HR"/>
        </w:rPr>
        <w:drawing>
          <wp:inline distT="0" distB="0" distL="0" distR="0">
            <wp:extent cx="6479540" cy="1055549"/>
            <wp:effectExtent l="19050" t="0" r="0" b="0"/>
            <wp:docPr id="1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6479540" cy="1055549"/>
                    </a:xfrm>
                    <a:prstGeom prst="rect">
                      <a:avLst/>
                    </a:prstGeom>
                    <a:noFill/>
                    <a:ln w="9525">
                      <a:noFill/>
                      <a:miter lim="800000"/>
                      <a:headEnd/>
                      <a:tailEnd/>
                    </a:ln>
                  </pic:spPr>
                </pic:pic>
              </a:graphicData>
            </a:graphic>
          </wp:inline>
        </w:drawing>
      </w:r>
    </w:p>
    <w:p w:rsidR="0026376C" w:rsidRDefault="0026376C" w:rsidP="007B08AD">
      <w:pPr>
        <w:pStyle w:val="Bezproreda"/>
        <w:jc w:val="both"/>
        <w:rPr>
          <w:rFonts w:ascii="Times New Roman" w:hAnsi="Times New Roman" w:cs="Times New Roman"/>
        </w:rPr>
      </w:pPr>
    </w:p>
    <w:p w:rsidR="00805C5F" w:rsidRPr="0026376C" w:rsidRDefault="0026376C" w:rsidP="007B08AD">
      <w:pPr>
        <w:pStyle w:val="Bezproreda"/>
        <w:jc w:val="both"/>
        <w:rPr>
          <w:rFonts w:ascii="Times New Roman" w:hAnsi="Times New Roman" w:cs="Times New Roman"/>
          <w:u w:val="single"/>
        </w:rPr>
      </w:pPr>
      <w:r w:rsidRPr="0026376C">
        <w:rPr>
          <w:noProof/>
          <w:u w:val="single"/>
          <w:lang w:eastAsia="hr-HR"/>
        </w:rPr>
        <w:lastRenderedPageBreak/>
        <w:drawing>
          <wp:inline distT="0" distB="0" distL="0" distR="0">
            <wp:extent cx="6479540" cy="183237"/>
            <wp:effectExtent l="19050" t="0" r="0" b="0"/>
            <wp:docPr id="1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6479540" cy="183237"/>
                    </a:xfrm>
                    <a:prstGeom prst="rect">
                      <a:avLst/>
                    </a:prstGeom>
                    <a:noFill/>
                    <a:ln w="9525">
                      <a:noFill/>
                      <a:miter lim="800000"/>
                      <a:headEnd/>
                      <a:tailEnd/>
                    </a:ln>
                  </pic:spPr>
                </pic:pic>
              </a:graphicData>
            </a:graphic>
          </wp:inline>
        </w:drawing>
      </w:r>
    </w:p>
    <w:p w:rsidR="00805C5F" w:rsidRDefault="0026376C" w:rsidP="007B08AD">
      <w:pPr>
        <w:pStyle w:val="Bezproreda"/>
        <w:jc w:val="both"/>
        <w:rPr>
          <w:rFonts w:ascii="Times New Roman" w:hAnsi="Times New Roman" w:cs="Times New Roman"/>
        </w:rPr>
      </w:pPr>
      <w:r w:rsidRPr="0026376C">
        <w:rPr>
          <w:noProof/>
          <w:lang w:eastAsia="hr-HR"/>
        </w:rPr>
        <w:drawing>
          <wp:inline distT="0" distB="0" distL="0" distR="0">
            <wp:extent cx="6479540" cy="2622958"/>
            <wp:effectExtent l="19050" t="0" r="0" b="0"/>
            <wp:docPr id="1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6479540" cy="2622958"/>
                    </a:xfrm>
                    <a:prstGeom prst="rect">
                      <a:avLst/>
                    </a:prstGeom>
                    <a:noFill/>
                    <a:ln w="9525">
                      <a:noFill/>
                      <a:miter lim="800000"/>
                      <a:headEnd/>
                      <a:tailEnd/>
                    </a:ln>
                  </pic:spPr>
                </pic:pic>
              </a:graphicData>
            </a:graphic>
          </wp:inline>
        </w:drawing>
      </w:r>
    </w:p>
    <w:p w:rsidR="0026376C" w:rsidRDefault="0026376C" w:rsidP="007B08AD">
      <w:pPr>
        <w:pStyle w:val="Bezproreda"/>
        <w:jc w:val="both"/>
        <w:rPr>
          <w:rFonts w:ascii="Times New Roman" w:hAnsi="Times New Roman" w:cs="Times New Roman"/>
        </w:rPr>
      </w:pPr>
      <w:r w:rsidRPr="0026376C">
        <w:rPr>
          <w:noProof/>
          <w:lang w:eastAsia="hr-HR"/>
        </w:rPr>
        <w:drawing>
          <wp:inline distT="0" distB="0" distL="0" distR="0">
            <wp:extent cx="6479540" cy="3721950"/>
            <wp:effectExtent l="19050" t="0" r="0" b="0"/>
            <wp:docPr id="1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6479540" cy="3721950"/>
                    </a:xfrm>
                    <a:prstGeom prst="rect">
                      <a:avLst/>
                    </a:prstGeom>
                    <a:noFill/>
                    <a:ln w="9525">
                      <a:noFill/>
                      <a:miter lim="800000"/>
                      <a:headEnd/>
                      <a:tailEnd/>
                    </a:ln>
                  </pic:spPr>
                </pic:pic>
              </a:graphicData>
            </a:graphic>
          </wp:inline>
        </w:drawing>
      </w:r>
    </w:p>
    <w:p w:rsidR="0026376C" w:rsidRDefault="0026376C" w:rsidP="007B08AD">
      <w:pPr>
        <w:pStyle w:val="Bezproreda"/>
        <w:jc w:val="both"/>
        <w:rPr>
          <w:rFonts w:ascii="Times New Roman" w:hAnsi="Times New Roman" w:cs="Times New Roman"/>
        </w:rPr>
      </w:pPr>
      <w:r w:rsidRPr="0026376C">
        <w:rPr>
          <w:noProof/>
          <w:lang w:eastAsia="hr-HR"/>
        </w:rPr>
        <w:drawing>
          <wp:inline distT="0" distB="0" distL="0" distR="0">
            <wp:extent cx="6479540" cy="1502889"/>
            <wp:effectExtent l="19050" t="0" r="0" b="0"/>
            <wp:docPr id="17"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6479540" cy="1502889"/>
                    </a:xfrm>
                    <a:prstGeom prst="rect">
                      <a:avLst/>
                    </a:prstGeom>
                    <a:noFill/>
                    <a:ln w="9525">
                      <a:noFill/>
                      <a:miter lim="800000"/>
                      <a:headEnd/>
                      <a:tailEnd/>
                    </a:ln>
                  </pic:spPr>
                </pic:pic>
              </a:graphicData>
            </a:graphic>
          </wp:inline>
        </w:drawing>
      </w:r>
    </w:p>
    <w:p w:rsidR="0026376C" w:rsidRDefault="0026376C" w:rsidP="007B08AD">
      <w:pPr>
        <w:pStyle w:val="Bezproreda"/>
        <w:jc w:val="both"/>
        <w:rPr>
          <w:rFonts w:ascii="Times New Roman" w:hAnsi="Times New Roman" w:cs="Times New Roman"/>
        </w:rPr>
      </w:pPr>
    </w:p>
    <w:p w:rsidR="0026376C" w:rsidRDefault="0026376C" w:rsidP="007B08AD">
      <w:pPr>
        <w:pStyle w:val="Bezproreda"/>
        <w:jc w:val="both"/>
        <w:rPr>
          <w:rFonts w:ascii="Times New Roman" w:hAnsi="Times New Roman" w:cs="Times New Roman"/>
        </w:rPr>
      </w:pPr>
    </w:p>
    <w:p w:rsidR="0026376C" w:rsidRDefault="0026376C" w:rsidP="007B08AD">
      <w:pPr>
        <w:pStyle w:val="Bezproreda"/>
        <w:jc w:val="both"/>
        <w:rPr>
          <w:rFonts w:ascii="Times New Roman" w:hAnsi="Times New Roman" w:cs="Times New Roman"/>
        </w:rPr>
      </w:pPr>
    </w:p>
    <w:p w:rsidR="0026376C" w:rsidRDefault="0026376C" w:rsidP="007B08AD">
      <w:pPr>
        <w:pStyle w:val="Bezproreda"/>
        <w:jc w:val="both"/>
        <w:rPr>
          <w:rFonts w:ascii="Times New Roman" w:hAnsi="Times New Roman" w:cs="Times New Roman"/>
        </w:rPr>
      </w:pPr>
    </w:p>
    <w:p w:rsidR="0026376C" w:rsidRDefault="0026376C" w:rsidP="007B08AD">
      <w:pPr>
        <w:pStyle w:val="Bezproreda"/>
        <w:jc w:val="both"/>
        <w:rPr>
          <w:rFonts w:ascii="Times New Roman" w:hAnsi="Times New Roman" w:cs="Times New Roman"/>
        </w:rPr>
      </w:pPr>
    </w:p>
    <w:p w:rsidR="0026376C" w:rsidRDefault="0026376C" w:rsidP="007B08AD">
      <w:pPr>
        <w:pStyle w:val="Bezproreda"/>
        <w:jc w:val="both"/>
        <w:rPr>
          <w:rFonts w:ascii="Times New Roman" w:hAnsi="Times New Roman" w:cs="Times New Roman"/>
        </w:rPr>
      </w:pPr>
      <w:r w:rsidRPr="00B053C5">
        <w:rPr>
          <w:noProof/>
          <w:u w:val="single"/>
          <w:lang w:eastAsia="hr-HR"/>
        </w:rPr>
        <w:lastRenderedPageBreak/>
        <w:drawing>
          <wp:inline distT="0" distB="0" distL="0" distR="0">
            <wp:extent cx="6479540" cy="183237"/>
            <wp:effectExtent l="19050" t="0" r="0" b="0"/>
            <wp:docPr id="18"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6479540" cy="183237"/>
                    </a:xfrm>
                    <a:prstGeom prst="rect">
                      <a:avLst/>
                    </a:prstGeom>
                    <a:noFill/>
                    <a:ln w="9525">
                      <a:noFill/>
                      <a:miter lim="800000"/>
                      <a:headEnd/>
                      <a:tailEnd/>
                    </a:ln>
                  </pic:spPr>
                </pic:pic>
              </a:graphicData>
            </a:graphic>
          </wp:inline>
        </w:drawing>
      </w:r>
    </w:p>
    <w:p w:rsidR="0026376C" w:rsidRDefault="004B19F3" w:rsidP="007B08AD">
      <w:pPr>
        <w:pStyle w:val="Bezproreda"/>
        <w:jc w:val="both"/>
        <w:rPr>
          <w:rFonts w:ascii="Times New Roman" w:hAnsi="Times New Roman" w:cs="Times New Roman"/>
        </w:rPr>
      </w:pPr>
      <w:r w:rsidRPr="004B19F3">
        <w:rPr>
          <w:noProof/>
          <w:lang w:eastAsia="hr-HR"/>
        </w:rPr>
        <w:drawing>
          <wp:inline distT="0" distB="0" distL="0" distR="0">
            <wp:extent cx="6479540" cy="2251322"/>
            <wp:effectExtent l="19050" t="0" r="0" b="0"/>
            <wp:docPr id="19"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6479540" cy="2251322"/>
                    </a:xfrm>
                    <a:prstGeom prst="rect">
                      <a:avLst/>
                    </a:prstGeom>
                    <a:noFill/>
                    <a:ln w="9525">
                      <a:noFill/>
                      <a:miter lim="800000"/>
                      <a:headEnd/>
                      <a:tailEnd/>
                    </a:ln>
                  </pic:spPr>
                </pic:pic>
              </a:graphicData>
            </a:graphic>
          </wp:inline>
        </w:drawing>
      </w:r>
    </w:p>
    <w:p w:rsidR="004B19F3" w:rsidRDefault="00B053C5" w:rsidP="007B08AD">
      <w:pPr>
        <w:pStyle w:val="Bezproreda"/>
        <w:jc w:val="both"/>
        <w:rPr>
          <w:rFonts w:ascii="Times New Roman" w:hAnsi="Times New Roman" w:cs="Times New Roman"/>
        </w:rPr>
      </w:pPr>
      <w:r w:rsidRPr="00B053C5">
        <w:rPr>
          <w:noProof/>
          <w:lang w:eastAsia="hr-HR"/>
        </w:rPr>
        <w:drawing>
          <wp:inline distT="0" distB="0" distL="0" distR="0">
            <wp:extent cx="6479540" cy="3669847"/>
            <wp:effectExtent l="19050" t="0" r="0" b="0"/>
            <wp:docPr id="20"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6479540" cy="3669847"/>
                    </a:xfrm>
                    <a:prstGeom prst="rect">
                      <a:avLst/>
                    </a:prstGeom>
                    <a:noFill/>
                    <a:ln w="9525">
                      <a:noFill/>
                      <a:miter lim="800000"/>
                      <a:headEnd/>
                      <a:tailEnd/>
                    </a:ln>
                  </pic:spPr>
                </pic:pic>
              </a:graphicData>
            </a:graphic>
          </wp:inline>
        </w:drawing>
      </w:r>
    </w:p>
    <w:p w:rsidR="0026376C" w:rsidRDefault="00B053C5" w:rsidP="007B08AD">
      <w:pPr>
        <w:pStyle w:val="Bezproreda"/>
        <w:jc w:val="both"/>
        <w:rPr>
          <w:rFonts w:ascii="Times New Roman" w:hAnsi="Times New Roman" w:cs="Times New Roman"/>
        </w:rPr>
      </w:pPr>
      <w:r w:rsidRPr="00B053C5">
        <w:rPr>
          <w:noProof/>
          <w:lang w:eastAsia="hr-HR"/>
        </w:rPr>
        <w:drawing>
          <wp:inline distT="0" distB="0" distL="0" distR="0">
            <wp:extent cx="6479540" cy="877904"/>
            <wp:effectExtent l="19050" t="0" r="0" b="0"/>
            <wp:docPr id="21"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6479540" cy="877904"/>
                    </a:xfrm>
                    <a:prstGeom prst="rect">
                      <a:avLst/>
                    </a:prstGeom>
                    <a:noFill/>
                    <a:ln w="9525">
                      <a:noFill/>
                      <a:miter lim="800000"/>
                      <a:headEnd/>
                      <a:tailEnd/>
                    </a:ln>
                  </pic:spPr>
                </pic:pic>
              </a:graphicData>
            </a:graphic>
          </wp:inline>
        </w:drawing>
      </w:r>
    </w:p>
    <w:p w:rsidR="0026376C" w:rsidRDefault="0026376C" w:rsidP="007B08AD">
      <w:pPr>
        <w:pStyle w:val="Bezproreda"/>
        <w:jc w:val="both"/>
        <w:rPr>
          <w:rFonts w:ascii="Times New Roman" w:hAnsi="Times New Roman" w:cs="Times New Roman"/>
        </w:rPr>
      </w:pPr>
    </w:p>
    <w:p w:rsidR="0026376C" w:rsidRDefault="0026376C" w:rsidP="007B08AD">
      <w:pPr>
        <w:pStyle w:val="Bezproreda"/>
        <w:jc w:val="both"/>
        <w:rPr>
          <w:rFonts w:ascii="Times New Roman" w:hAnsi="Times New Roman" w:cs="Times New Roman"/>
        </w:rPr>
      </w:pPr>
    </w:p>
    <w:p w:rsidR="0050091B" w:rsidRDefault="0050091B" w:rsidP="0050091B">
      <w:pPr>
        <w:pStyle w:val="Bezproreda"/>
        <w:spacing w:line="360" w:lineRule="auto"/>
        <w:jc w:val="both"/>
        <w:rPr>
          <w:rFonts w:ascii="Times New Roman" w:hAnsi="Times New Roman" w:cs="Times New Roman"/>
          <w:sz w:val="24"/>
          <w:szCs w:val="24"/>
        </w:rPr>
      </w:pPr>
      <w:r>
        <w:rPr>
          <w:rFonts w:ascii="Times New Roman" w:hAnsi="Times New Roman" w:cs="Times New Roman"/>
          <w:sz w:val="24"/>
        </w:rPr>
        <w:t xml:space="preserve">Rashodi poslovanja od 01.01.-30.06.2025. godine povećani su za 24,11% u odnosu na isto razdoblje 2024. godine uglavnom zbog </w:t>
      </w:r>
      <w:r w:rsidRPr="00880777">
        <w:rPr>
          <w:rFonts w:ascii="Times New Roman" w:hAnsi="Times New Roman" w:cs="Times New Roman"/>
          <w:sz w:val="24"/>
        </w:rPr>
        <w:t xml:space="preserve">porasta cijena </w:t>
      </w:r>
      <w:r w:rsidR="00AA02AD">
        <w:rPr>
          <w:rFonts w:ascii="Times New Roman" w:hAnsi="Times New Roman" w:cs="Times New Roman"/>
          <w:sz w:val="24"/>
        </w:rPr>
        <w:t xml:space="preserve">skoro </w:t>
      </w:r>
      <w:r w:rsidRPr="00880777">
        <w:rPr>
          <w:rFonts w:ascii="Times New Roman" w:hAnsi="Times New Roman" w:cs="Times New Roman"/>
          <w:sz w:val="24"/>
        </w:rPr>
        <w:t xml:space="preserve">svih usluga pa su i rashodi poslovanja </w:t>
      </w:r>
      <w:r>
        <w:rPr>
          <w:rFonts w:ascii="Times New Roman" w:hAnsi="Times New Roman" w:cs="Times New Roman"/>
          <w:sz w:val="24"/>
        </w:rPr>
        <w:t>sukladno tome</w:t>
      </w:r>
      <w:r w:rsidRPr="00880777">
        <w:rPr>
          <w:rFonts w:ascii="Times New Roman" w:hAnsi="Times New Roman" w:cs="Times New Roman"/>
          <w:sz w:val="24"/>
        </w:rPr>
        <w:t xml:space="preserve"> rasli</w:t>
      </w:r>
      <w:r>
        <w:rPr>
          <w:rFonts w:ascii="Times New Roman" w:hAnsi="Times New Roman" w:cs="Times New Roman"/>
          <w:sz w:val="24"/>
        </w:rPr>
        <w:t xml:space="preserve">. </w:t>
      </w:r>
      <w:r w:rsidRPr="007214F0">
        <w:rPr>
          <w:rFonts w:ascii="Times New Roman" w:hAnsi="Times New Roman" w:cs="Times New Roman"/>
          <w:sz w:val="24"/>
          <w:szCs w:val="24"/>
        </w:rPr>
        <w:t>Najveći udio u strukturi rashoda poslovanja zauzimaju</w:t>
      </w:r>
      <w:r>
        <w:rPr>
          <w:rFonts w:ascii="Times New Roman" w:hAnsi="Times New Roman" w:cs="Times New Roman"/>
          <w:sz w:val="24"/>
          <w:szCs w:val="24"/>
        </w:rPr>
        <w:t xml:space="preserve"> materijalni rashodi koji su izvršeni u iznosu od 257.733,77 EUR, </w:t>
      </w:r>
      <w:r w:rsidRPr="007214F0">
        <w:rPr>
          <w:rFonts w:ascii="Times New Roman" w:hAnsi="Times New Roman" w:cs="Times New Roman"/>
          <w:sz w:val="24"/>
          <w:szCs w:val="24"/>
        </w:rPr>
        <w:t>u odnosu na isto razdoblje pret</w:t>
      </w:r>
      <w:r>
        <w:rPr>
          <w:rFonts w:ascii="Times New Roman" w:hAnsi="Times New Roman" w:cs="Times New Roman"/>
          <w:sz w:val="24"/>
          <w:szCs w:val="24"/>
        </w:rPr>
        <w:t>hodne godine bilježe rast od 15,31</w:t>
      </w:r>
      <w:r w:rsidRPr="007214F0">
        <w:rPr>
          <w:rFonts w:ascii="Times New Roman" w:hAnsi="Times New Roman" w:cs="Times New Roman"/>
          <w:sz w:val="24"/>
          <w:szCs w:val="24"/>
        </w:rPr>
        <w:t xml:space="preserve">%. </w:t>
      </w:r>
    </w:p>
    <w:p w:rsidR="0050091B" w:rsidRDefault="0050091B" w:rsidP="0050091B">
      <w:pPr>
        <w:pStyle w:val="Bezproreda"/>
        <w:spacing w:line="360" w:lineRule="auto"/>
        <w:jc w:val="both"/>
        <w:rPr>
          <w:rFonts w:ascii="Times New Roman" w:hAnsi="Times New Roman" w:cs="Times New Roman"/>
          <w:sz w:val="24"/>
        </w:rPr>
      </w:pPr>
      <w:r>
        <w:rPr>
          <w:rFonts w:ascii="Times New Roman" w:hAnsi="Times New Roman" w:cs="Times New Roman"/>
          <w:sz w:val="24"/>
          <w:szCs w:val="24"/>
        </w:rPr>
        <w:t xml:space="preserve">Rashode za zaposlene čine rashodi </w:t>
      </w:r>
      <w:r>
        <w:rPr>
          <w:rFonts w:ascii="Times New Roman" w:hAnsi="Times New Roman" w:cs="Times New Roman"/>
          <w:sz w:val="24"/>
        </w:rPr>
        <w:t xml:space="preserve">za bruto plaće djelatnika Jedinstvenog Upravnog Odjela Općine Gunja, djelatnika zaposlenih u programu Javnih radova i </w:t>
      </w:r>
      <w:r w:rsidR="00AA02AD">
        <w:rPr>
          <w:rFonts w:ascii="Times New Roman" w:hAnsi="Times New Roman" w:cs="Times New Roman"/>
          <w:sz w:val="24"/>
        </w:rPr>
        <w:t>Pomoći u kući,</w:t>
      </w:r>
      <w:r>
        <w:rPr>
          <w:rFonts w:ascii="Times New Roman" w:hAnsi="Times New Roman" w:cs="Times New Roman"/>
          <w:sz w:val="24"/>
        </w:rPr>
        <w:t xml:space="preserve"> te rashodi za plaće proračunskog </w:t>
      </w:r>
      <w:r>
        <w:rPr>
          <w:rFonts w:ascii="Times New Roman" w:hAnsi="Times New Roman" w:cs="Times New Roman"/>
          <w:sz w:val="24"/>
        </w:rPr>
        <w:lastRenderedPageBreak/>
        <w:t>korisnika Narodne knjižnice i čitaonice Gunja, u iznosu od 150.354,35 EUR. Rashodi za doprinose na plaće odnose se na doprinose za obvezno zdravstveno osiguranje svih zaposlenih te ostale rashode za zaposlene odnosno darove za isplate uskrsnica</w:t>
      </w:r>
      <w:r w:rsidR="00143D14">
        <w:rPr>
          <w:rFonts w:ascii="Times New Roman" w:hAnsi="Times New Roman" w:cs="Times New Roman"/>
          <w:sz w:val="24"/>
        </w:rPr>
        <w:t xml:space="preserve"> u ukupnom iznosu od 1.400,00 EUR.</w:t>
      </w:r>
      <w:r w:rsidR="00154377">
        <w:rPr>
          <w:rFonts w:ascii="Times New Roman" w:hAnsi="Times New Roman" w:cs="Times New Roman"/>
          <w:sz w:val="24"/>
        </w:rPr>
        <w:t xml:space="preserve"> Znatno je povećan rashod za seminare i savjetovanja obzirom da je krajem 2024. godine zaposlena nova djelatnica na mjestu Referenta u računovodstvu te </w:t>
      </w:r>
      <w:r w:rsidR="006B516D">
        <w:rPr>
          <w:rFonts w:ascii="Times New Roman" w:hAnsi="Times New Roman" w:cs="Times New Roman"/>
          <w:sz w:val="24"/>
        </w:rPr>
        <w:t xml:space="preserve">su neophodna pohađanja osnovnih kao i dodatnih edukacija naročito nakon uvođenja novog Računskog plana i zakonskih izmjena koje smo dužni sprovoditi u poslovanju Općine. </w:t>
      </w:r>
    </w:p>
    <w:p w:rsidR="006B516D" w:rsidRDefault="0050091B" w:rsidP="0050091B">
      <w:pPr>
        <w:pStyle w:val="Bezproreda"/>
        <w:spacing w:line="360" w:lineRule="auto"/>
        <w:jc w:val="both"/>
        <w:rPr>
          <w:rFonts w:ascii="Times New Roman" w:hAnsi="Times New Roman" w:cs="Times New Roman"/>
          <w:sz w:val="24"/>
        </w:rPr>
      </w:pPr>
      <w:r w:rsidRPr="006B516D">
        <w:rPr>
          <w:rFonts w:ascii="Times New Roman" w:hAnsi="Times New Roman" w:cs="Times New Roman"/>
          <w:sz w:val="24"/>
        </w:rPr>
        <w:t>Rashodi za materijal</w:t>
      </w:r>
      <w:r>
        <w:rPr>
          <w:rFonts w:ascii="Times New Roman" w:hAnsi="Times New Roman" w:cs="Times New Roman"/>
          <w:sz w:val="24"/>
        </w:rPr>
        <w:t xml:space="preserve"> i sredstva za čišćenje i održavanje su veći zbog nabavke istoga u programu „Zaželi“.</w:t>
      </w:r>
    </w:p>
    <w:p w:rsidR="00415AB6" w:rsidRPr="00415AB6" w:rsidRDefault="006B516D" w:rsidP="00415AB6">
      <w:pPr>
        <w:pStyle w:val="Bezproreda"/>
        <w:spacing w:line="360" w:lineRule="auto"/>
        <w:jc w:val="both"/>
        <w:rPr>
          <w:rFonts w:ascii="Times New Roman" w:hAnsi="Times New Roman" w:cs="Times New Roman"/>
          <w:sz w:val="24"/>
        </w:rPr>
      </w:pPr>
      <w:r>
        <w:rPr>
          <w:rFonts w:ascii="Times New Roman" w:hAnsi="Times New Roman" w:cs="Times New Roman"/>
          <w:sz w:val="24"/>
        </w:rPr>
        <w:t>Troškovi energenata nemaju veća odstupanja.</w:t>
      </w:r>
      <w:r w:rsidR="00E6000F">
        <w:rPr>
          <w:rFonts w:ascii="Times New Roman" w:hAnsi="Times New Roman" w:cs="Times New Roman"/>
          <w:sz w:val="24"/>
        </w:rPr>
        <w:t xml:space="preserve"> U prvom polugodištu 2025. godine su se češće nasipali neasfaltirani putevi kamenom te je i trošak ostalih materijala i dijelova za tekuće i investicijsko održavanje bio veći. Trošak poštarine je veći za 336,80% u odnosu na isti period 2024. godine jer su se slala rješenja za Naknadu za uređenje voda no razmjeran dio troška je refundiran od strane Hrvatskih voda. Zbog najezde komaraca odrađeno je njihovo tretiranje iz zraka što je povećalo rashode deratizacije i dezinsekcije za 79,43%. </w:t>
      </w:r>
      <w:r w:rsidR="00BF31AF">
        <w:rPr>
          <w:rFonts w:ascii="Times New Roman" w:hAnsi="Times New Roman" w:cs="Times New Roman"/>
          <w:sz w:val="24"/>
        </w:rPr>
        <w:t xml:space="preserve">Ugovori od djelu su veći za čak 1.106,51% u odnosu na prethodnu godinu zbog isplate naknada </w:t>
      </w:r>
      <w:r w:rsidR="005E5E2B">
        <w:rPr>
          <w:rFonts w:ascii="Times New Roman" w:hAnsi="Times New Roman" w:cs="Times New Roman"/>
          <w:sz w:val="24"/>
        </w:rPr>
        <w:t xml:space="preserve">za rad izbornim tijelima za Lokalne izbore 2025. godine. </w:t>
      </w:r>
      <w:r w:rsidR="00841629">
        <w:rPr>
          <w:rFonts w:ascii="Times New Roman" w:hAnsi="Times New Roman" w:cs="Times New Roman"/>
          <w:sz w:val="24"/>
        </w:rPr>
        <w:t>Ostale nespomenute usluge su veće zbog izrade plana rasvjete u 3. mjesecu tekuće godine.</w:t>
      </w:r>
      <w:r w:rsidR="003D27BB">
        <w:rPr>
          <w:rFonts w:ascii="Times New Roman" w:hAnsi="Times New Roman" w:cs="Times New Roman"/>
          <w:sz w:val="24"/>
        </w:rPr>
        <w:t xml:space="preserve"> Upravne i administrativne pristojbe bilježe visoko izvršenje nakon što je početkom godine izmiren dug prema Hep-u za naslijeđenu nekretninu na adresi Braće Radića 88, gdje je planirana izgradnja stambene zgrade, u predmetnom postupku na našu zamolbu odobreno je oslobođenje plaćanja zateznih kamata koje su iznosile znatno više nego sama glavnica duga. Kamate za primljene kredite bilježe visoko izvršenje obzirom da ih nije bilo u tom obimu u istom izvještajnom razdoblju prethodne godine. Stipendije učenicima i studentima su odobrene u višem iznosu</w:t>
      </w:r>
      <w:r w:rsidR="009809FF">
        <w:rPr>
          <w:rFonts w:ascii="Times New Roman" w:hAnsi="Times New Roman" w:cs="Times New Roman"/>
          <w:sz w:val="24"/>
        </w:rPr>
        <w:t xml:space="preserve"> i za veći broj učenika i studenata te je rashod po tom osnovu veći za 90,68%. </w:t>
      </w:r>
      <w:r w:rsidR="00415AB6" w:rsidRPr="00415AB6">
        <w:rPr>
          <w:rFonts w:ascii="Times New Roman" w:hAnsi="Times New Roman" w:cs="Times New Roman"/>
          <w:sz w:val="24"/>
        </w:rPr>
        <w:t>Pod ostalim rashodima u okviru skupine tekućih donacija udrugama i političkim strankama zabilježen je prijenos Crvenom križu za sufinanciranje plaće dj</w:t>
      </w:r>
      <w:r w:rsidR="00415AB6">
        <w:rPr>
          <w:rFonts w:ascii="Times New Roman" w:hAnsi="Times New Roman" w:cs="Times New Roman"/>
          <w:sz w:val="24"/>
        </w:rPr>
        <w:t xml:space="preserve">elatnicima po programu „Zaželi“ zbog čega je izvršenje znatno više. Na kontu računala i računalne opreme vidljiv je porast od 127,99% u odnosu na prošlu godinu zbog kupovine jednog računala za potrebe ureda administrativnog djelatnika kod koga je staro računalo uslijed dotrajalosti pokvareno i kupovine zaštitne kutije za odlaganje servera. Proračunski korisnik Narodna knjižnica i čitaonica Gunja bilježi povećanje od 64,95% za nabavu knjiga. Znanstveni radovi i dokumentacija premašili su za čak 1.264,10% izvršenje za isti period prethodne proračunske godine </w:t>
      </w:r>
      <w:r w:rsidR="00D9324B">
        <w:rPr>
          <w:rFonts w:ascii="Times New Roman" w:hAnsi="Times New Roman" w:cs="Times New Roman"/>
          <w:sz w:val="24"/>
        </w:rPr>
        <w:t>isključivo zbog izrade glavnog projekta potrebnog za ishođenje građevinske dozvole za Mezarje u visini od 31.000,00 EUR.</w:t>
      </w:r>
    </w:p>
    <w:p w:rsidR="00E6000F" w:rsidRDefault="00E6000F" w:rsidP="0050091B">
      <w:pPr>
        <w:pStyle w:val="Bezproreda"/>
        <w:spacing w:line="360" w:lineRule="auto"/>
        <w:jc w:val="both"/>
        <w:rPr>
          <w:rFonts w:ascii="Times New Roman" w:hAnsi="Times New Roman" w:cs="Times New Roman"/>
          <w:sz w:val="24"/>
        </w:rPr>
      </w:pPr>
    </w:p>
    <w:p w:rsidR="003D27BB" w:rsidRDefault="003D27BB" w:rsidP="0050091B">
      <w:pPr>
        <w:pStyle w:val="Bezproreda"/>
        <w:spacing w:line="360" w:lineRule="auto"/>
        <w:jc w:val="both"/>
        <w:rPr>
          <w:rFonts w:ascii="Times New Roman" w:hAnsi="Times New Roman" w:cs="Times New Roman"/>
          <w:sz w:val="24"/>
        </w:rPr>
      </w:pPr>
    </w:p>
    <w:p w:rsidR="0050091B" w:rsidRDefault="0050091B" w:rsidP="0050091B">
      <w:pPr>
        <w:pStyle w:val="Bezproreda"/>
        <w:spacing w:line="360" w:lineRule="auto"/>
        <w:jc w:val="both"/>
        <w:rPr>
          <w:rFonts w:ascii="Times New Roman" w:hAnsi="Times New Roman" w:cs="Times New Roman"/>
          <w:sz w:val="24"/>
        </w:rPr>
      </w:pPr>
      <w:r>
        <w:rPr>
          <w:rFonts w:ascii="Times New Roman" w:hAnsi="Times New Roman" w:cs="Times New Roman"/>
          <w:sz w:val="24"/>
        </w:rPr>
        <w:t xml:space="preserve"> </w:t>
      </w:r>
    </w:p>
    <w:p w:rsidR="0026376C" w:rsidRDefault="0026376C" w:rsidP="007B08AD">
      <w:pPr>
        <w:pStyle w:val="Bezproreda"/>
        <w:jc w:val="both"/>
        <w:rPr>
          <w:rFonts w:ascii="Times New Roman" w:hAnsi="Times New Roman" w:cs="Times New Roman"/>
        </w:rPr>
      </w:pPr>
    </w:p>
    <w:p w:rsidR="00805C5F" w:rsidRDefault="00805C5F" w:rsidP="007B08AD">
      <w:pPr>
        <w:pStyle w:val="Bezproreda"/>
        <w:jc w:val="both"/>
        <w:rPr>
          <w:rFonts w:ascii="Times New Roman" w:hAnsi="Times New Roman" w:cs="Times New Roman"/>
        </w:rPr>
      </w:pPr>
    </w:p>
    <w:p w:rsidR="004D2D3E" w:rsidRPr="00111B55" w:rsidRDefault="004D2D3E" w:rsidP="00E97B5E">
      <w:pPr>
        <w:pStyle w:val="Bezproreda"/>
        <w:tabs>
          <w:tab w:val="left" w:pos="1678"/>
        </w:tabs>
        <w:spacing w:line="360" w:lineRule="auto"/>
        <w:jc w:val="both"/>
        <w:rPr>
          <w:rFonts w:ascii="Times New Roman" w:hAnsi="Times New Roman" w:cs="Times New Roman"/>
          <w:sz w:val="24"/>
          <w:szCs w:val="24"/>
        </w:rPr>
      </w:pPr>
      <w:r w:rsidRPr="00111B55">
        <w:rPr>
          <w:rFonts w:ascii="Times New Roman" w:hAnsi="Times New Roman" w:cs="Times New Roman"/>
          <w:b/>
          <w:sz w:val="24"/>
          <w:szCs w:val="24"/>
        </w:rPr>
        <w:t>STANJE NENAPLAĆENIH POTRAŽIVANJA</w:t>
      </w:r>
    </w:p>
    <w:p w:rsidR="004D2D3E" w:rsidRPr="004D2D3E" w:rsidRDefault="004D2D3E" w:rsidP="004D2D3E">
      <w:pPr>
        <w:spacing w:after="0" w:line="240" w:lineRule="auto"/>
        <w:rPr>
          <w:rFonts w:ascii="Times New Roman" w:hAnsi="Times New Roman" w:cs="Times New Roman"/>
        </w:rPr>
      </w:pPr>
    </w:p>
    <w:p w:rsidR="00801FAB" w:rsidRDefault="004D2D3E" w:rsidP="000A2D0F">
      <w:pPr>
        <w:spacing w:after="0" w:line="240" w:lineRule="auto"/>
        <w:jc w:val="both"/>
        <w:rPr>
          <w:rFonts w:ascii="Times New Roman" w:hAnsi="Times New Roman" w:cs="Times New Roman"/>
        </w:rPr>
      </w:pPr>
      <w:r w:rsidRPr="004D2D3E">
        <w:rPr>
          <w:rFonts w:ascii="Times New Roman" w:hAnsi="Times New Roman" w:cs="Times New Roman"/>
        </w:rPr>
        <w:t>Stanje nenaplaćenih</w:t>
      </w:r>
      <w:r w:rsidR="00801FAB">
        <w:rPr>
          <w:rFonts w:ascii="Times New Roman" w:hAnsi="Times New Roman" w:cs="Times New Roman"/>
        </w:rPr>
        <w:t xml:space="preserve"> potraživanja po njihovoj vrsti prikazano je grafikonom br. 01. </w:t>
      </w:r>
    </w:p>
    <w:p w:rsidR="00E97B5E" w:rsidRDefault="00E97B5E" w:rsidP="000A2D0F">
      <w:pPr>
        <w:spacing w:after="0" w:line="240" w:lineRule="auto"/>
        <w:jc w:val="both"/>
        <w:rPr>
          <w:rFonts w:ascii="Times New Roman" w:hAnsi="Times New Roman" w:cs="Times New Roman"/>
        </w:rPr>
      </w:pPr>
    </w:p>
    <w:p w:rsidR="00E97B5E" w:rsidRDefault="00E97B5E" w:rsidP="00E97B5E">
      <w:pPr>
        <w:pStyle w:val="Opisslike"/>
        <w:rPr>
          <w:rFonts w:ascii="Times New Roman" w:hAnsi="Times New Roman" w:cs="Times New Roman"/>
        </w:rPr>
      </w:pPr>
      <w:bookmarkStart w:id="1" w:name="_Toc177465629"/>
      <w:r>
        <w:t xml:space="preserve">Grafikon </w:t>
      </w:r>
      <w:fldSimple w:instr=" SEQ Grafikon \* ARABIC ">
        <w:r w:rsidR="00BB7A08">
          <w:rPr>
            <w:noProof/>
          </w:rPr>
          <w:t>1</w:t>
        </w:r>
      </w:fldSimple>
      <w:r>
        <w:t xml:space="preserve"> </w:t>
      </w:r>
      <w:r w:rsidRPr="00E97B5E">
        <w:t>Stanje nenaplaćenih potraživanja</w:t>
      </w:r>
      <w:r w:rsidR="00DE76A3">
        <w:t xml:space="preserve"> na dan 30.06.202</w:t>
      </w:r>
      <w:r w:rsidR="0035324B">
        <w:t>5</w:t>
      </w:r>
      <w:r w:rsidR="00DE76A3">
        <w:t>. i 30.06.202</w:t>
      </w:r>
      <w:r w:rsidR="00930277">
        <w:t>4</w:t>
      </w:r>
      <w:r w:rsidR="00DE76A3">
        <w:t>. godine</w:t>
      </w:r>
      <w:bookmarkEnd w:id="1"/>
    </w:p>
    <w:p w:rsidR="00801FAB" w:rsidRDefault="00801FAB" w:rsidP="004D2D3E">
      <w:pPr>
        <w:spacing w:after="0" w:line="240" w:lineRule="auto"/>
        <w:jc w:val="both"/>
        <w:rPr>
          <w:rFonts w:ascii="Times New Roman" w:hAnsi="Times New Roman" w:cs="Times New Roman"/>
        </w:rPr>
      </w:pPr>
    </w:p>
    <w:p w:rsidR="001F0CE2" w:rsidRDefault="00A50E5F" w:rsidP="004D2D3E">
      <w:pPr>
        <w:spacing w:after="0" w:line="240" w:lineRule="auto"/>
        <w:jc w:val="both"/>
        <w:rPr>
          <w:rFonts w:ascii="Times New Roman" w:hAnsi="Times New Roman" w:cs="Times New Roman"/>
        </w:rPr>
      </w:pPr>
      <w:r>
        <w:rPr>
          <w:rFonts w:ascii="Times New Roman" w:hAnsi="Times New Roman" w:cs="Times New Roman"/>
          <w:noProof/>
          <w:lang w:eastAsia="hr-HR"/>
        </w:rPr>
        <w:drawing>
          <wp:inline distT="0" distB="0" distL="0" distR="0">
            <wp:extent cx="3390900" cy="2276475"/>
            <wp:effectExtent l="19050" t="0" r="19050" b="0"/>
            <wp:docPr id="7"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ascii="Times New Roman" w:hAnsi="Times New Roman" w:cs="Times New Roman"/>
          <w:noProof/>
          <w:lang w:eastAsia="hr-HR"/>
        </w:rPr>
        <w:drawing>
          <wp:anchor distT="0" distB="0" distL="114300" distR="114300" simplePos="0" relativeHeight="251658240" behindDoc="0" locked="0" layoutInCell="1" allowOverlap="1">
            <wp:simplePos x="0" y="0"/>
            <wp:positionH relativeFrom="column">
              <wp:posOffset>-227330</wp:posOffset>
            </wp:positionH>
            <wp:positionV relativeFrom="paragraph">
              <wp:align>top</wp:align>
            </wp:positionV>
            <wp:extent cx="3380105" cy="2273935"/>
            <wp:effectExtent l="19050" t="0" r="10795" b="0"/>
            <wp:wrapSquare wrapText="bothSides"/>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9678C8" w:rsidRDefault="001F0CE2" w:rsidP="00A50E5F">
      <w:pPr>
        <w:spacing w:after="0" w:line="240" w:lineRule="auto"/>
        <w:rPr>
          <w:rFonts w:ascii="Times New Roman" w:hAnsi="Times New Roman" w:cs="Times New Roman"/>
        </w:rPr>
      </w:pPr>
      <w:r>
        <w:rPr>
          <w:rFonts w:ascii="Times New Roman" w:hAnsi="Times New Roman" w:cs="Times New Roman"/>
        </w:rPr>
        <w:br w:type="textWrapping" w:clear="all"/>
      </w:r>
    </w:p>
    <w:p w:rsidR="00DE76A3" w:rsidRDefault="009678C8" w:rsidP="00DE76A3">
      <w:pPr>
        <w:tabs>
          <w:tab w:val="left" w:pos="3018"/>
        </w:tabs>
        <w:spacing w:after="0" w:line="360" w:lineRule="auto"/>
        <w:jc w:val="both"/>
        <w:rPr>
          <w:rFonts w:ascii="Times New Roman" w:hAnsi="Times New Roman" w:cs="Times New Roman"/>
          <w:sz w:val="24"/>
        </w:rPr>
      </w:pPr>
      <w:r>
        <w:rPr>
          <w:rFonts w:ascii="Times New Roman" w:hAnsi="Times New Roman" w:cs="Times New Roman"/>
        </w:rPr>
        <w:t>Iznos nenaplaćenih potraživanja na dan 30.06.202</w:t>
      </w:r>
      <w:r w:rsidR="00D729ED">
        <w:rPr>
          <w:rFonts w:ascii="Times New Roman" w:hAnsi="Times New Roman" w:cs="Times New Roman"/>
        </w:rPr>
        <w:t>5</w:t>
      </w:r>
      <w:r>
        <w:rPr>
          <w:rFonts w:ascii="Times New Roman" w:hAnsi="Times New Roman" w:cs="Times New Roman"/>
        </w:rPr>
        <w:t xml:space="preserve">. godine iznosi </w:t>
      </w:r>
      <w:r w:rsidR="006E4624">
        <w:rPr>
          <w:rFonts w:ascii="Times New Roman" w:hAnsi="Times New Roman" w:cs="Times New Roman"/>
        </w:rPr>
        <w:t>147.521</w:t>
      </w:r>
      <w:r w:rsidR="00B90018">
        <w:rPr>
          <w:rFonts w:ascii="Times New Roman" w:hAnsi="Times New Roman" w:cs="Times New Roman"/>
        </w:rPr>
        <w:t>,91</w:t>
      </w:r>
      <w:r>
        <w:rPr>
          <w:rFonts w:ascii="Times New Roman" w:hAnsi="Times New Roman" w:cs="Times New Roman"/>
        </w:rPr>
        <w:t xml:space="preserve"> EUR. Potraživanja se najvećim dijelom odnose na </w:t>
      </w:r>
      <w:r>
        <w:rPr>
          <w:rFonts w:ascii="Times New Roman" w:hAnsi="Times New Roman" w:cs="Times New Roman"/>
          <w:sz w:val="24"/>
        </w:rPr>
        <w:t>p</w:t>
      </w:r>
      <w:r w:rsidR="004D2D3E" w:rsidRPr="009678C8">
        <w:rPr>
          <w:rFonts w:ascii="Times New Roman" w:hAnsi="Times New Roman" w:cs="Times New Roman"/>
          <w:sz w:val="24"/>
        </w:rPr>
        <w:t xml:space="preserve">otraživanja za prihode poslovanja </w:t>
      </w:r>
      <w:r w:rsidR="00E234B8" w:rsidRPr="009678C8">
        <w:rPr>
          <w:rFonts w:ascii="Times New Roman" w:hAnsi="Times New Roman" w:cs="Times New Roman"/>
          <w:sz w:val="24"/>
        </w:rPr>
        <w:t xml:space="preserve">(16) </w:t>
      </w:r>
      <w:r w:rsidR="004D2D3E" w:rsidRPr="009678C8">
        <w:rPr>
          <w:rFonts w:ascii="Times New Roman" w:hAnsi="Times New Roman" w:cs="Times New Roman"/>
          <w:sz w:val="24"/>
        </w:rPr>
        <w:t>u izno</w:t>
      </w:r>
      <w:r>
        <w:rPr>
          <w:rFonts w:ascii="Times New Roman" w:hAnsi="Times New Roman" w:cs="Times New Roman"/>
          <w:sz w:val="24"/>
        </w:rPr>
        <w:t xml:space="preserve">su od </w:t>
      </w:r>
      <w:r w:rsidR="00D729ED">
        <w:rPr>
          <w:rFonts w:ascii="Times New Roman" w:hAnsi="Times New Roman" w:cs="Times New Roman"/>
          <w:sz w:val="24"/>
        </w:rPr>
        <w:t>11</w:t>
      </w:r>
      <w:r w:rsidR="00B90018">
        <w:rPr>
          <w:rFonts w:ascii="Times New Roman" w:hAnsi="Times New Roman" w:cs="Times New Roman"/>
          <w:sz w:val="24"/>
        </w:rPr>
        <w:t>0</w:t>
      </w:r>
      <w:r w:rsidR="00D729ED">
        <w:rPr>
          <w:rFonts w:ascii="Times New Roman" w:hAnsi="Times New Roman" w:cs="Times New Roman"/>
          <w:sz w:val="24"/>
        </w:rPr>
        <w:t>.</w:t>
      </w:r>
      <w:r w:rsidR="00B90018">
        <w:rPr>
          <w:rFonts w:ascii="Times New Roman" w:hAnsi="Times New Roman" w:cs="Times New Roman"/>
          <w:sz w:val="24"/>
        </w:rPr>
        <w:t>758</w:t>
      </w:r>
      <w:r w:rsidR="00D729ED">
        <w:rPr>
          <w:rFonts w:ascii="Times New Roman" w:hAnsi="Times New Roman" w:cs="Times New Roman"/>
          <w:sz w:val="24"/>
        </w:rPr>
        <w:t>,</w:t>
      </w:r>
      <w:r w:rsidR="00B90018">
        <w:rPr>
          <w:rFonts w:ascii="Times New Roman" w:hAnsi="Times New Roman" w:cs="Times New Roman"/>
          <w:sz w:val="24"/>
        </w:rPr>
        <w:t>54</w:t>
      </w:r>
      <w:r w:rsidR="00053800" w:rsidRPr="009678C8">
        <w:rPr>
          <w:rFonts w:ascii="Times New Roman" w:hAnsi="Times New Roman" w:cs="Times New Roman"/>
          <w:sz w:val="24"/>
        </w:rPr>
        <w:t xml:space="preserve">   </w:t>
      </w:r>
      <w:r w:rsidR="00801FAB" w:rsidRPr="009678C8">
        <w:rPr>
          <w:rFonts w:ascii="Times New Roman" w:hAnsi="Times New Roman" w:cs="Times New Roman"/>
          <w:sz w:val="24"/>
        </w:rPr>
        <w:t>EUR</w:t>
      </w:r>
      <w:r>
        <w:rPr>
          <w:rFonts w:ascii="Times New Roman" w:hAnsi="Times New Roman" w:cs="Times New Roman"/>
          <w:sz w:val="24"/>
        </w:rPr>
        <w:t>, dok se manji dio odnos</w:t>
      </w:r>
      <w:r w:rsidR="00B82BAC">
        <w:rPr>
          <w:rFonts w:ascii="Times New Roman" w:hAnsi="Times New Roman" w:cs="Times New Roman"/>
          <w:sz w:val="24"/>
        </w:rPr>
        <w:t>i</w:t>
      </w:r>
      <w:r>
        <w:rPr>
          <w:rFonts w:ascii="Times New Roman" w:hAnsi="Times New Roman" w:cs="Times New Roman"/>
          <w:sz w:val="24"/>
        </w:rPr>
        <w:t xml:space="preserve"> na  p</w:t>
      </w:r>
      <w:r w:rsidR="004D2D3E" w:rsidRPr="009678C8">
        <w:rPr>
          <w:rFonts w:ascii="Times New Roman" w:hAnsi="Times New Roman" w:cs="Times New Roman"/>
          <w:sz w:val="24"/>
        </w:rPr>
        <w:t xml:space="preserve">otraživanja od prodaje nefinancijske imovine </w:t>
      </w:r>
      <w:r w:rsidR="00E234B8" w:rsidRPr="009678C8">
        <w:rPr>
          <w:rFonts w:ascii="Times New Roman" w:hAnsi="Times New Roman" w:cs="Times New Roman"/>
          <w:sz w:val="24"/>
        </w:rPr>
        <w:t xml:space="preserve">(17) </w:t>
      </w:r>
      <w:r>
        <w:rPr>
          <w:rFonts w:ascii="Times New Roman" w:hAnsi="Times New Roman" w:cs="Times New Roman"/>
          <w:sz w:val="24"/>
        </w:rPr>
        <w:t xml:space="preserve">u iznosu od </w:t>
      </w:r>
      <w:r w:rsidR="00D729ED">
        <w:rPr>
          <w:rFonts w:ascii="Times New Roman" w:hAnsi="Times New Roman" w:cs="Times New Roman"/>
          <w:sz w:val="24"/>
        </w:rPr>
        <w:t>36.763,37</w:t>
      </w:r>
      <w:r w:rsidR="00801FAB" w:rsidRPr="009678C8">
        <w:rPr>
          <w:rFonts w:ascii="Times New Roman" w:hAnsi="Times New Roman" w:cs="Times New Roman"/>
          <w:sz w:val="24"/>
        </w:rPr>
        <w:t xml:space="preserve"> EUR</w:t>
      </w:r>
      <w:r w:rsidR="00D729ED">
        <w:rPr>
          <w:rFonts w:ascii="Times New Roman" w:hAnsi="Times New Roman" w:cs="Times New Roman"/>
          <w:sz w:val="24"/>
        </w:rPr>
        <w:t>.</w:t>
      </w:r>
      <w:r w:rsidR="00482DEE">
        <w:rPr>
          <w:rFonts w:ascii="Times New Roman" w:hAnsi="Times New Roman" w:cs="Times New Roman"/>
          <w:sz w:val="24"/>
        </w:rPr>
        <w:t xml:space="preserve"> </w:t>
      </w:r>
      <w:r w:rsidR="004C7ED5">
        <w:rPr>
          <w:rFonts w:ascii="Times New Roman" w:hAnsi="Times New Roman" w:cs="Times New Roman"/>
          <w:sz w:val="24"/>
        </w:rPr>
        <w:t>U odnosu na isto izvještajno razdoblje 202</w:t>
      </w:r>
      <w:r w:rsidR="00D729ED">
        <w:rPr>
          <w:rFonts w:ascii="Times New Roman" w:hAnsi="Times New Roman" w:cs="Times New Roman"/>
          <w:sz w:val="24"/>
        </w:rPr>
        <w:t>4</w:t>
      </w:r>
      <w:r w:rsidR="001D7BFB">
        <w:rPr>
          <w:rFonts w:ascii="Times New Roman" w:hAnsi="Times New Roman" w:cs="Times New Roman"/>
          <w:sz w:val="24"/>
        </w:rPr>
        <w:t>. godine</w:t>
      </w:r>
      <w:r w:rsidR="004C7ED5">
        <w:rPr>
          <w:rFonts w:ascii="Times New Roman" w:hAnsi="Times New Roman" w:cs="Times New Roman"/>
          <w:sz w:val="24"/>
        </w:rPr>
        <w:t xml:space="preserve"> </w:t>
      </w:r>
      <w:r w:rsidR="00D729ED">
        <w:rPr>
          <w:rFonts w:ascii="Times New Roman" w:hAnsi="Times New Roman" w:cs="Times New Roman"/>
          <w:sz w:val="24"/>
        </w:rPr>
        <w:t>smanjena</w:t>
      </w:r>
      <w:r w:rsidR="00B82BAC">
        <w:rPr>
          <w:rFonts w:ascii="Times New Roman" w:hAnsi="Times New Roman" w:cs="Times New Roman"/>
          <w:sz w:val="24"/>
        </w:rPr>
        <w:t xml:space="preserve"> su potraživanja za prihode poslovanja</w:t>
      </w:r>
      <w:r w:rsidR="001D7BFB">
        <w:rPr>
          <w:rFonts w:ascii="Times New Roman" w:hAnsi="Times New Roman" w:cs="Times New Roman"/>
          <w:sz w:val="24"/>
        </w:rPr>
        <w:t>.</w:t>
      </w:r>
    </w:p>
    <w:p w:rsidR="001D7BFB" w:rsidRDefault="001D7BFB" w:rsidP="00DE76A3">
      <w:pPr>
        <w:tabs>
          <w:tab w:val="left" w:pos="3018"/>
        </w:tabs>
        <w:spacing w:after="0" w:line="360" w:lineRule="auto"/>
        <w:jc w:val="both"/>
        <w:rPr>
          <w:rFonts w:ascii="Times New Roman" w:hAnsi="Times New Roman" w:cs="Times New Roman"/>
          <w:sz w:val="24"/>
        </w:rPr>
      </w:pPr>
    </w:p>
    <w:p w:rsidR="001D7BFB" w:rsidRPr="008426B0" w:rsidRDefault="001D7BFB" w:rsidP="001D7BFB">
      <w:pPr>
        <w:spacing w:after="0" w:line="240" w:lineRule="auto"/>
        <w:rPr>
          <w:rFonts w:ascii="Times New Roman" w:hAnsi="Times New Roman" w:cs="Times New Roman"/>
          <w:b/>
          <w:sz w:val="24"/>
          <w:szCs w:val="24"/>
        </w:rPr>
      </w:pPr>
      <w:r w:rsidRPr="008426B0">
        <w:rPr>
          <w:rFonts w:ascii="Times New Roman" w:hAnsi="Times New Roman" w:cs="Times New Roman"/>
          <w:b/>
          <w:sz w:val="24"/>
          <w:szCs w:val="24"/>
        </w:rPr>
        <w:t xml:space="preserve">Analitički prikaz nenaplaćenih potraživanja </w:t>
      </w:r>
    </w:p>
    <w:p w:rsidR="001D7BFB" w:rsidRDefault="001D7BFB" w:rsidP="001D7BFB">
      <w:pPr>
        <w:spacing w:after="0" w:line="240" w:lineRule="auto"/>
        <w:jc w:val="both"/>
      </w:pPr>
    </w:p>
    <w:p w:rsidR="001D7BFB" w:rsidRDefault="001D7BFB" w:rsidP="008426B0">
      <w:pPr>
        <w:spacing w:after="0" w:line="360" w:lineRule="auto"/>
        <w:rPr>
          <w:rFonts w:ascii="Times New Roman" w:hAnsi="Times New Roman" w:cs="Times New Roman"/>
        </w:rPr>
      </w:pPr>
      <w:r>
        <w:rPr>
          <w:rFonts w:ascii="Times New Roman" w:hAnsi="Times New Roman" w:cs="Times New Roman"/>
        </w:rPr>
        <w:t xml:space="preserve">Ostali stalni porezi na imovinu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26B0">
        <w:rPr>
          <w:rFonts w:ascii="Times New Roman" w:hAnsi="Times New Roman" w:cs="Times New Roman"/>
        </w:rPr>
        <w:t xml:space="preserve"> 62.186,01</w:t>
      </w:r>
      <w:r w:rsidRPr="001D0210">
        <w:rPr>
          <w:rFonts w:ascii="Times New Roman" w:hAnsi="Times New Roman" w:cs="Times New Roman"/>
        </w:rPr>
        <w:t xml:space="preserve"> </w:t>
      </w:r>
      <w:r w:rsidR="0075025A">
        <w:rPr>
          <w:rFonts w:ascii="Times New Roman" w:hAnsi="Times New Roman" w:cs="Times New Roman"/>
        </w:rPr>
        <w:t xml:space="preserve"> </w:t>
      </w:r>
      <w:r w:rsidRPr="001D0210">
        <w:rPr>
          <w:rFonts w:ascii="Times New Roman" w:hAnsi="Times New Roman" w:cs="Times New Roman"/>
        </w:rPr>
        <w:t>EUR</w:t>
      </w:r>
    </w:p>
    <w:p w:rsidR="001D7BFB" w:rsidRDefault="001D7BFB" w:rsidP="008426B0">
      <w:pPr>
        <w:spacing w:after="0" w:line="360" w:lineRule="auto"/>
        <w:rPr>
          <w:rFonts w:ascii="Times New Roman" w:hAnsi="Times New Roman" w:cs="Times New Roman"/>
        </w:rPr>
      </w:pPr>
      <w:r>
        <w:rPr>
          <w:rFonts w:ascii="Times New Roman" w:hAnsi="Times New Roman" w:cs="Times New Roman"/>
        </w:rPr>
        <w:t>Porez na promet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241,98 </w:t>
      </w:r>
      <w:r w:rsidR="0075025A">
        <w:rPr>
          <w:rFonts w:ascii="Times New Roman" w:hAnsi="Times New Roman" w:cs="Times New Roman"/>
        </w:rPr>
        <w:t xml:space="preserve"> </w:t>
      </w:r>
      <w:r>
        <w:rPr>
          <w:rFonts w:ascii="Times New Roman" w:hAnsi="Times New Roman" w:cs="Times New Roman"/>
        </w:rPr>
        <w:t>EUR</w:t>
      </w:r>
    </w:p>
    <w:p w:rsidR="001D7BFB" w:rsidRDefault="001D7BFB" w:rsidP="008426B0">
      <w:pPr>
        <w:spacing w:after="0" w:line="360" w:lineRule="auto"/>
        <w:rPr>
          <w:rFonts w:ascii="Times New Roman" w:hAnsi="Times New Roman" w:cs="Times New Roman"/>
        </w:rPr>
      </w:pPr>
      <w:r w:rsidRPr="001D7BFB">
        <w:rPr>
          <w:rFonts w:ascii="Times New Roman" w:hAnsi="Times New Roman" w:cs="Times New Roman"/>
        </w:rPr>
        <w:t>Potraživanja za zatezne kamate</w:t>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t xml:space="preserve">      </w:t>
      </w:r>
      <w:r w:rsidR="0075025A">
        <w:rPr>
          <w:rFonts w:ascii="Times New Roman" w:hAnsi="Times New Roman" w:cs="Times New Roman"/>
        </w:rPr>
        <w:t>495,69</w:t>
      </w:r>
      <w:r w:rsidRPr="001D7BFB">
        <w:rPr>
          <w:rFonts w:ascii="Times New Roman" w:hAnsi="Times New Roman" w:cs="Times New Roman"/>
        </w:rPr>
        <w:t xml:space="preserve">  EUR</w:t>
      </w:r>
    </w:p>
    <w:p w:rsidR="001D7BFB" w:rsidRPr="001D7BFB" w:rsidRDefault="001D7BFB" w:rsidP="008426B0">
      <w:pPr>
        <w:spacing w:after="0" w:line="360" w:lineRule="auto"/>
        <w:rPr>
          <w:rFonts w:ascii="Times New Roman" w:hAnsi="Times New Roman" w:cs="Times New Roman"/>
        </w:rPr>
      </w:pPr>
      <w:r w:rsidRPr="001D7BFB">
        <w:rPr>
          <w:rFonts w:ascii="Times New Roman" w:hAnsi="Times New Roman" w:cs="Times New Roman"/>
        </w:rPr>
        <w:t>Potraživanja za zatezne kamate – NKN</w:t>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r>
      <w:r w:rsidR="0075025A">
        <w:rPr>
          <w:rFonts w:ascii="Times New Roman" w:hAnsi="Times New Roman" w:cs="Times New Roman"/>
        </w:rPr>
        <w:t xml:space="preserve">   </w:t>
      </w:r>
      <w:r w:rsidRPr="001D7BFB">
        <w:rPr>
          <w:rFonts w:ascii="Times New Roman" w:hAnsi="Times New Roman" w:cs="Times New Roman"/>
        </w:rPr>
        <w:t xml:space="preserve">   </w:t>
      </w:r>
      <w:r w:rsidR="00505909">
        <w:rPr>
          <w:rFonts w:ascii="Times New Roman" w:hAnsi="Times New Roman" w:cs="Times New Roman"/>
        </w:rPr>
        <w:t>866,01</w:t>
      </w:r>
      <w:r w:rsidR="0075025A">
        <w:rPr>
          <w:rFonts w:ascii="Times New Roman" w:hAnsi="Times New Roman" w:cs="Times New Roman"/>
        </w:rPr>
        <w:t xml:space="preserve"> </w:t>
      </w:r>
      <w:r w:rsidRPr="001D7BFB">
        <w:rPr>
          <w:rFonts w:ascii="Times New Roman" w:hAnsi="Times New Roman" w:cs="Times New Roman"/>
        </w:rPr>
        <w:t xml:space="preserve">  EUR</w:t>
      </w:r>
    </w:p>
    <w:p w:rsidR="001D7BFB" w:rsidRDefault="001D7BFB" w:rsidP="008426B0">
      <w:pPr>
        <w:spacing w:after="0" w:line="360" w:lineRule="auto"/>
        <w:rPr>
          <w:rFonts w:ascii="Times New Roman" w:hAnsi="Times New Roman" w:cs="Times New Roman"/>
        </w:rPr>
      </w:pPr>
      <w:r w:rsidRPr="001D7BFB">
        <w:rPr>
          <w:rFonts w:ascii="Times New Roman" w:hAnsi="Times New Roman" w:cs="Times New Roman"/>
        </w:rPr>
        <w:t>Potraživanja za zatezne kamate – NUV</w:t>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r>
      <w:r w:rsidRPr="001D7BFB">
        <w:rPr>
          <w:rFonts w:ascii="Times New Roman" w:hAnsi="Times New Roman" w:cs="Times New Roman"/>
        </w:rPr>
        <w:tab/>
        <w:t xml:space="preserve">   2.</w:t>
      </w:r>
      <w:r w:rsidR="0075025A">
        <w:rPr>
          <w:rFonts w:ascii="Times New Roman" w:hAnsi="Times New Roman" w:cs="Times New Roman"/>
        </w:rPr>
        <w:t>54</w:t>
      </w:r>
      <w:r w:rsidR="00505909">
        <w:rPr>
          <w:rFonts w:ascii="Times New Roman" w:hAnsi="Times New Roman" w:cs="Times New Roman"/>
        </w:rPr>
        <w:t>8,98</w:t>
      </w:r>
      <w:r w:rsidRPr="001D7BFB">
        <w:rPr>
          <w:rFonts w:ascii="Times New Roman" w:hAnsi="Times New Roman" w:cs="Times New Roman"/>
        </w:rPr>
        <w:t xml:space="preserve">  EUR</w:t>
      </w:r>
    </w:p>
    <w:p w:rsidR="001D7BFB" w:rsidRPr="001D7BFB" w:rsidRDefault="001D7BFB" w:rsidP="008426B0">
      <w:pPr>
        <w:spacing w:after="0" w:line="360" w:lineRule="auto"/>
        <w:rPr>
          <w:rFonts w:ascii="Times New Roman" w:hAnsi="Times New Roman" w:cs="Times New Roman"/>
        </w:rPr>
      </w:pPr>
      <w:r w:rsidRPr="001D7BFB">
        <w:rPr>
          <w:rFonts w:ascii="Times New Roman" w:hAnsi="Times New Roman" w:cs="Times New Roman"/>
        </w:rPr>
        <w:t xml:space="preserve">Potraživanja od zakupa i iznajmljivanja imovine                                     </w:t>
      </w:r>
      <w:r>
        <w:rPr>
          <w:rFonts w:ascii="Times New Roman" w:hAnsi="Times New Roman" w:cs="Times New Roman"/>
        </w:rPr>
        <w:t xml:space="preserve"> </w:t>
      </w:r>
      <w:r w:rsidRPr="001D7BFB">
        <w:rPr>
          <w:rFonts w:ascii="Times New Roman" w:hAnsi="Times New Roman" w:cs="Times New Roman"/>
        </w:rPr>
        <w:t xml:space="preserve">   </w:t>
      </w:r>
      <w:r w:rsidR="00505909">
        <w:rPr>
          <w:rFonts w:ascii="Times New Roman" w:hAnsi="Times New Roman" w:cs="Times New Roman"/>
        </w:rPr>
        <w:t xml:space="preserve">    272,32</w:t>
      </w:r>
      <w:r w:rsidR="0075025A">
        <w:rPr>
          <w:rFonts w:ascii="Times New Roman" w:hAnsi="Times New Roman" w:cs="Times New Roman"/>
        </w:rPr>
        <w:t xml:space="preserve"> </w:t>
      </w:r>
      <w:r>
        <w:rPr>
          <w:rFonts w:ascii="Times New Roman" w:hAnsi="Times New Roman" w:cs="Times New Roman"/>
        </w:rPr>
        <w:t xml:space="preserve"> </w:t>
      </w:r>
      <w:r w:rsidRPr="001D7BFB">
        <w:rPr>
          <w:rFonts w:ascii="Times New Roman" w:hAnsi="Times New Roman" w:cs="Times New Roman"/>
        </w:rPr>
        <w:t xml:space="preserve"> EUR</w:t>
      </w:r>
    </w:p>
    <w:p w:rsidR="001D7BFB" w:rsidRDefault="001D7BFB" w:rsidP="008426B0">
      <w:pPr>
        <w:spacing w:after="0" w:line="360" w:lineRule="auto"/>
        <w:rPr>
          <w:rFonts w:ascii="Times New Roman" w:hAnsi="Times New Roman" w:cs="Times New Roman"/>
        </w:rPr>
      </w:pPr>
      <w:r>
        <w:rPr>
          <w:rFonts w:ascii="Times New Roman" w:hAnsi="Times New Roman" w:cs="Times New Roman"/>
        </w:rPr>
        <w:t xml:space="preserve">Potraživanja </w:t>
      </w:r>
      <w:r w:rsidR="008426B0">
        <w:rPr>
          <w:rFonts w:ascii="Times New Roman" w:hAnsi="Times New Roman" w:cs="Times New Roman"/>
        </w:rPr>
        <w:t>od zakupa buldožera</w:t>
      </w:r>
      <w:r w:rsidR="00505909">
        <w:rPr>
          <w:rFonts w:ascii="Times New Roman" w:hAnsi="Times New Roman" w:cs="Times New Roman"/>
        </w:rPr>
        <w:t xml:space="preserve">, pretplata </w:t>
      </w:r>
      <w:r w:rsidR="00505909">
        <w:rPr>
          <w:rFonts w:ascii="Times New Roman" w:hAnsi="Times New Roman" w:cs="Times New Roman"/>
        </w:rPr>
        <w:tab/>
      </w:r>
      <w:r w:rsidR="00505909">
        <w:rPr>
          <w:rFonts w:ascii="Times New Roman" w:hAnsi="Times New Roman" w:cs="Times New Roman"/>
        </w:rPr>
        <w:tab/>
      </w:r>
      <w:r w:rsidR="00505909">
        <w:rPr>
          <w:rFonts w:ascii="Times New Roman" w:hAnsi="Times New Roman" w:cs="Times New Roman"/>
        </w:rPr>
        <w:tab/>
        <w:t xml:space="preserve">                        </w:t>
      </w:r>
      <w:r w:rsidR="008426B0">
        <w:rPr>
          <w:rFonts w:ascii="Times New Roman" w:hAnsi="Times New Roman" w:cs="Times New Roman"/>
        </w:rPr>
        <w:t xml:space="preserve">0,03 </w:t>
      </w:r>
      <w:r>
        <w:rPr>
          <w:rFonts w:ascii="Times New Roman" w:hAnsi="Times New Roman" w:cs="Times New Roman"/>
        </w:rPr>
        <w:t xml:space="preserve"> EUR</w:t>
      </w:r>
    </w:p>
    <w:p w:rsidR="001D7BFB" w:rsidRPr="001D7BFB" w:rsidRDefault="001D7BFB" w:rsidP="008426B0">
      <w:pPr>
        <w:spacing w:after="0" w:line="360" w:lineRule="auto"/>
        <w:rPr>
          <w:rFonts w:ascii="Times New Roman" w:hAnsi="Times New Roman" w:cs="Times New Roman"/>
        </w:rPr>
      </w:pPr>
      <w:r w:rsidRPr="001D7BFB">
        <w:rPr>
          <w:rFonts w:ascii="Times New Roman" w:hAnsi="Times New Roman" w:cs="Times New Roman"/>
        </w:rPr>
        <w:t>Potraživanje od usluge dostave toplog obroka</w:t>
      </w:r>
      <w:r w:rsidR="00505909">
        <w:rPr>
          <w:rFonts w:ascii="Times New Roman" w:hAnsi="Times New Roman" w:cs="Times New Roman"/>
        </w:rPr>
        <w:t>, pretplata</w:t>
      </w:r>
      <w:r w:rsidRPr="001D7BFB">
        <w:rPr>
          <w:rFonts w:ascii="Times New Roman" w:hAnsi="Times New Roman" w:cs="Times New Roman"/>
        </w:rPr>
        <w:t xml:space="preserve">                 </w:t>
      </w:r>
      <w:r w:rsidR="00505909">
        <w:rPr>
          <w:rFonts w:ascii="Times New Roman" w:hAnsi="Times New Roman" w:cs="Times New Roman"/>
        </w:rPr>
        <w:t xml:space="preserve">                 361,56</w:t>
      </w:r>
      <w:r w:rsidRPr="001D7BFB">
        <w:rPr>
          <w:rFonts w:ascii="Times New Roman" w:hAnsi="Times New Roman" w:cs="Times New Roman"/>
        </w:rPr>
        <w:t xml:space="preserve">  EUR</w:t>
      </w:r>
    </w:p>
    <w:p w:rsidR="006E4624" w:rsidRPr="006E4624" w:rsidRDefault="006E4624" w:rsidP="008426B0">
      <w:pPr>
        <w:spacing w:after="0" w:line="360" w:lineRule="auto"/>
        <w:rPr>
          <w:rFonts w:ascii="Times New Roman" w:hAnsi="Times New Roman" w:cs="Times New Roman"/>
        </w:rPr>
      </w:pPr>
      <w:r w:rsidRPr="006E4624">
        <w:rPr>
          <w:rFonts w:ascii="Times New Roman" w:hAnsi="Times New Roman" w:cs="Times New Roman"/>
        </w:rPr>
        <w:t>Potraživ</w:t>
      </w:r>
      <w:r w:rsidR="00505909">
        <w:rPr>
          <w:rFonts w:ascii="Times New Roman" w:hAnsi="Times New Roman" w:cs="Times New Roman"/>
        </w:rPr>
        <w:t>anja od zakupa javnih površina , pretplata</w:t>
      </w:r>
      <w:r w:rsidR="00505909">
        <w:rPr>
          <w:rFonts w:ascii="Times New Roman" w:hAnsi="Times New Roman" w:cs="Times New Roman"/>
        </w:rPr>
        <w:tab/>
        <w:t xml:space="preserve">                                 938,36</w:t>
      </w:r>
      <w:r w:rsidRPr="006E4624">
        <w:rPr>
          <w:rFonts w:ascii="Times New Roman" w:hAnsi="Times New Roman" w:cs="Times New Roman"/>
        </w:rPr>
        <w:t xml:space="preserve">  EUR</w:t>
      </w:r>
    </w:p>
    <w:p w:rsidR="006E4624" w:rsidRDefault="006E4624" w:rsidP="008426B0">
      <w:pPr>
        <w:spacing w:after="0" w:line="360" w:lineRule="auto"/>
        <w:rPr>
          <w:rFonts w:ascii="Times New Roman" w:hAnsi="Times New Roman" w:cs="Times New Roman"/>
        </w:rPr>
      </w:pPr>
      <w:r w:rsidRPr="006E4624">
        <w:rPr>
          <w:rFonts w:ascii="Times New Roman" w:hAnsi="Times New Roman" w:cs="Times New Roman"/>
        </w:rPr>
        <w:t xml:space="preserve">Potraž.po osnovi zakupa poljoprivrednog zemljišta – </w:t>
      </w:r>
      <w:r>
        <w:rPr>
          <w:rFonts w:ascii="Times New Roman" w:hAnsi="Times New Roman" w:cs="Times New Roman"/>
        </w:rPr>
        <w:t>Općina                        2.</w:t>
      </w:r>
      <w:r w:rsidR="008426B0">
        <w:rPr>
          <w:rFonts w:ascii="Times New Roman" w:hAnsi="Times New Roman" w:cs="Times New Roman"/>
        </w:rPr>
        <w:t xml:space="preserve">397,14 </w:t>
      </w:r>
      <w:r>
        <w:rPr>
          <w:rFonts w:ascii="Times New Roman" w:hAnsi="Times New Roman" w:cs="Times New Roman"/>
        </w:rPr>
        <w:t xml:space="preserve"> </w:t>
      </w:r>
      <w:r w:rsidRPr="006E4624">
        <w:rPr>
          <w:rFonts w:ascii="Times New Roman" w:hAnsi="Times New Roman" w:cs="Times New Roman"/>
        </w:rPr>
        <w:t>EUR</w:t>
      </w:r>
    </w:p>
    <w:p w:rsidR="006E4624" w:rsidRPr="006E4624" w:rsidRDefault="008426B0" w:rsidP="008426B0">
      <w:pPr>
        <w:spacing w:after="0" w:line="360" w:lineRule="auto"/>
        <w:rPr>
          <w:rFonts w:ascii="Times New Roman" w:hAnsi="Times New Roman" w:cs="Times New Roman"/>
        </w:rPr>
      </w:pPr>
      <w:r w:rsidRPr="008426B0">
        <w:rPr>
          <w:rFonts w:ascii="Times New Roman" w:hAnsi="Times New Roman" w:cs="Times New Roman"/>
        </w:rPr>
        <w:t xml:space="preserve">Potraž.po osnovi zakupa poljoprivrednog zemljišta – </w:t>
      </w:r>
      <w:r>
        <w:rPr>
          <w:rFonts w:ascii="Times New Roman" w:hAnsi="Times New Roman" w:cs="Times New Roman"/>
        </w:rPr>
        <w:t xml:space="preserve">RH                            </w:t>
      </w:r>
      <w:r w:rsidR="00505909">
        <w:rPr>
          <w:rFonts w:ascii="Times New Roman" w:hAnsi="Times New Roman" w:cs="Times New Roman"/>
        </w:rPr>
        <w:t>39.690,94</w:t>
      </w:r>
      <w:r>
        <w:rPr>
          <w:rFonts w:ascii="Times New Roman" w:hAnsi="Times New Roman" w:cs="Times New Roman"/>
        </w:rPr>
        <w:t xml:space="preserve">  EUR</w:t>
      </w:r>
    </w:p>
    <w:p w:rsidR="001D7BFB" w:rsidRDefault="008426B0" w:rsidP="008426B0">
      <w:pPr>
        <w:spacing w:after="0" w:line="360" w:lineRule="auto"/>
        <w:rPr>
          <w:rFonts w:ascii="Times New Roman" w:hAnsi="Times New Roman" w:cs="Times New Roman"/>
        </w:rPr>
      </w:pPr>
      <w:r>
        <w:rPr>
          <w:rFonts w:ascii="Times New Roman" w:hAnsi="Times New Roman" w:cs="Times New Roman"/>
        </w:rPr>
        <w:t>Potraživanja od ostalih prihoda za iznajmljivanje imovine                             1.707,27  EUR</w:t>
      </w:r>
    </w:p>
    <w:p w:rsidR="001D7BFB" w:rsidRPr="001D0210" w:rsidRDefault="001D7BFB" w:rsidP="008426B0">
      <w:pPr>
        <w:spacing w:after="0" w:line="360" w:lineRule="auto"/>
        <w:rPr>
          <w:rFonts w:ascii="Times New Roman" w:hAnsi="Times New Roman" w:cs="Times New Roman"/>
        </w:rPr>
      </w:pPr>
      <w:r w:rsidRPr="001D0210">
        <w:rPr>
          <w:rFonts w:ascii="Times New Roman" w:hAnsi="Times New Roman" w:cs="Times New Roman"/>
        </w:rPr>
        <w:t>Prihodi vod</w:t>
      </w:r>
      <w:r w:rsidR="008426B0">
        <w:rPr>
          <w:rFonts w:ascii="Times New Roman" w:hAnsi="Times New Roman" w:cs="Times New Roman"/>
        </w:rPr>
        <w:t>nog gospodarstva</w:t>
      </w:r>
      <w:r w:rsidRPr="001D0210">
        <w:rPr>
          <w:rFonts w:ascii="Times New Roman" w:hAnsi="Times New Roman" w:cs="Times New Roman"/>
        </w:rPr>
        <w:t xml:space="preserve">                                           </w:t>
      </w:r>
      <w:r w:rsidR="008426B0">
        <w:rPr>
          <w:rFonts w:ascii="Times New Roman" w:hAnsi="Times New Roman" w:cs="Times New Roman"/>
        </w:rPr>
        <w:t xml:space="preserve">                             </w:t>
      </w:r>
      <w:r w:rsidR="00505909">
        <w:rPr>
          <w:rFonts w:ascii="Times New Roman" w:hAnsi="Times New Roman" w:cs="Times New Roman"/>
        </w:rPr>
        <w:t>65.296,90</w:t>
      </w:r>
      <w:r w:rsidRPr="001D0210">
        <w:rPr>
          <w:rFonts w:ascii="Times New Roman" w:hAnsi="Times New Roman" w:cs="Times New Roman"/>
        </w:rPr>
        <w:t xml:space="preserve">  EUR</w:t>
      </w:r>
    </w:p>
    <w:p w:rsidR="001D7BFB" w:rsidRPr="001D0210" w:rsidRDefault="001D7BFB" w:rsidP="008426B0">
      <w:pPr>
        <w:spacing w:after="0" w:line="360" w:lineRule="auto"/>
        <w:rPr>
          <w:rFonts w:ascii="Times New Roman" w:hAnsi="Times New Roman" w:cs="Times New Roman"/>
        </w:rPr>
      </w:pPr>
      <w:r w:rsidRPr="001D0210">
        <w:rPr>
          <w:rFonts w:ascii="Times New Roman" w:hAnsi="Times New Roman" w:cs="Times New Roman"/>
        </w:rPr>
        <w:t xml:space="preserve">Komunalne naknade </w:t>
      </w:r>
      <w:r w:rsidRPr="001D0210">
        <w:rPr>
          <w:rFonts w:ascii="Times New Roman" w:hAnsi="Times New Roman" w:cs="Times New Roman"/>
        </w:rPr>
        <w:tab/>
      </w:r>
      <w:r w:rsidRPr="001D0210">
        <w:rPr>
          <w:rFonts w:ascii="Times New Roman" w:hAnsi="Times New Roman" w:cs="Times New Roman"/>
        </w:rPr>
        <w:tab/>
      </w:r>
      <w:r w:rsidRPr="001D0210">
        <w:rPr>
          <w:rFonts w:ascii="Times New Roman" w:hAnsi="Times New Roman" w:cs="Times New Roman"/>
        </w:rPr>
        <w:tab/>
      </w:r>
      <w:r w:rsidRPr="001D0210">
        <w:rPr>
          <w:rFonts w:ascii="Times New Roman" w:hAnsi="Times New Roman" w:cs="Times New Roman"/>
        </w:rPr>
        <w:tab/>
      </w:r>
      <w:r w:rsidRPr="001D0210">
        <w:rPr>
          <w:rFonts w:ascii="Times New Roman" w:hAnsi="Times New Roman" w:cs="Times New Roman"/>
        </w:rPr>
        <w:tab/>
      </w:r>
      <w:r w:rsidRPr="001D0210">
        <w:rPr>
          <w:rFonts w:ascii="Times New Roman" w:hAnsi="Times New Roman" w:cs="Times New Roman"/>
        </w:rPr>
        <w:tab/>
      </w:r>
      <w:r w:rsidRPr="001D0210">
        <w:rPr>
          <w:rFonts w:ascii="Times New Roman" w:hAnsi="Times New Roman" w:cs="Times New Roman"/>
        </w:rPr>
        <w:tab/>
      </w:r>
      <w:r w:rsidR="008426B0">
        <w:rPr>
          <w:rFonts w:ascii="Times New Roman" w:hAnsi="Times New Roman" w:cs="Times New Roman"/>
        </w:rPr>
        <w:t xml:space="preserve">   </w:t>
      </w:r>
      <w:r w:rsidR="00505909">
        <w:rPr>
          <w:rFonts w:ascii="Times New Roman" w:hAnsi="Times New Roman" w:cs="Times New Roman"/>
        </w:rPr>
        <w:t>29.966,78</w:t>
      </w:r>
      <w:r w:rsidR="008426B0">
        <w:rPr>
          <w:rFonts w:ascii="Times New Roman" w:hAnsi="Times New Roman" w:cs="Times New Roman"/>
        </w:rPr>
        <w:t xml:space="preserve">  </w:t>
      </w:r>
      <w:r w:rsidRPr="001D0210">
        <w:rPr>
          <w:rFonts w:ascii="Times New Roman" w:hAnsi="Times New Roman" w:cs="Times New Roman"/>
        </w:rPr>
        <w:t>EUR</w:t>
      </w:r>
    </w:p>
    <w:p w:rsidR="001D7BFB" w:rsidRPr="001D0210" w:rsidRDefault="001D7BFB" w:rsidP="008426B0">
      <w:pPr>
        <w:spacing w:after="0" w:line="360" w:lineRule="auto"/>
        <w:rPr>
          <w:rFonts w:ascii="Times New Roman" w:hAnsi="Times New Roman" w:cs="Times New Roman"/>
        </w:rPr>
      </w:pPr>
    </w:p>
    <w:p w:rsidR="001D7BFB" w:rsidRDefault="001D7BFB" w:rsidP="008426B0">
      <w:pPr>
        <w:spacing w:after="0" w:line="360" w:lineRule="auto"/>
        <w:rPr>
          <w:rFonts w:ascii="Times New Roman" w:hAnsi="Times New Roman" w:cs="Times New Roman"/>
        </w:rPr>
      </w:pPr>
      <w:r>
        <w:rPr>
          <w:rFonts w:ascii="Times New Roman" w:hAnsi="Times New Roman" w:cs="Times New Roman"/>
        </w:rPr>
        <w:t xml:space="preserve">Potraživanja za prihode od pruženih usluga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426B0">
        <w:rPr>
          <w:rFonts w:ascii="Times New Roman" w:hAnsi="Times New Roman" w:cs="Times New Roman"/>
        </w:rPr>
        <w:t>1.503,66</w:t>
      </w:r>
      <w:r>
        <w:rPr>
          <w:rFonts w:ascii="Times New Roman" w:hAnsi="Times New Roman" w:cs="Times New Roman"/>
        </w:rPr>
        <w:t xml:space="preserve">  EUR</w:t>
      </w:r>
    </w:p>
    <w:p w:rsidR="001D7BFB" w:rsidRPr="001D0210" w:rsidRDefault="001D7BFB" w:rsidP="008426B0">
      <w:pPr>
        <w:spacing w:after="0" w:line="360" w:lineRule="auto"/>
        <w:rPr>
          <w:rFonts w:ascii="Times New Roman" w:hAnsi="Times New Roman" w:cs="Times New Roman"/>
        </w:rPr>
      </w:pPr>
      <w:r>
        <w:rPr>
          <w:rFonts w:ascii="Times New Roman" w:hAnsi="Times New Roman" w:cs="Times New Roman"/>
        </w:rPr>
        <w:t xml:space="preserve">Potraživanja za ostale prihode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426B0">
        <w:rPr>
          <w:rFonts w:ascii="Times New Roman" w:hAnsi="Times New Roman" w:cs="Times New Roman"/>
        </w:rPr>
        <w:t xml:space="preserve">   </w:t>
      </w:r>
      <w:r>
        <w:rPr>
          <w:rFonts w:ascii="Times New Roman" w:hAnsi="Times New Roman" w:cs="Times New Roman"/>
        </w:rPr>
        <w:t>588,38  EUR</w:t>
      </w:r>
    </w:p>
    <w:p w:rsidR="001D7BFB" w:rsidRDefault="001D7BFB" w:rsidP="008426B0">
      <w:pPr>
        <w:spacing w:after="0" w:line="360" w:lineRule="auto"/>
        <w:rPr>
          <w:rFonts w:ascii="Times New Roman" w:hAnsi="Times New Roman" w:cs="Times New Roman"/>
          <w:sz w:val="24"/>
        </w:rPr>
      </w:pPr>
      <w:r>
        <w:rPr>
          <w:rFonts w:ascii="Times New Roman" w:hAnsi="Times New Roman" w:cs="Times New Roman"/>
          <w:sz w:val="24"/>
        </w:rPr>
        <w:t xml:space="preserve">Potraživanje od prodaje zemljišta                                                   </w:t>
      </w:r>
      <w:r w:rsidR="008426B0">
        <w:rPr>
          <w:rFonts w:ascii="Times New Roman" w:hAnsi="Times New Roman" w:cs="Times New Roman"/>
          <w:sz w:val="24"/>
        </w:rPr>
        <w:t xml:space="preserve">      </w:t>
      </w:r>
      <w:r>
        <w:rPr>
          <w:rFonts w:ascii="Times New Roman" w:hAnsi="Times New Roman" w:cs="Times New Roman"/>
          <w:sz w:val="24"/>
        </w:rPr>
        <w:t>31.895,10 EUR</w:t>
      </w:r>
    </w:p>
    <w:p w:rsidR="00671EE7" w:rsidRDefault="00671EE7" w:rsidP="009E57E0">
      <w:pPr>
        <w:spacing w:after="0" w:line="360" w:lineRule="auto"/>
        <w:jc w:val="both"/>
        <w:rPr>
          <w:rFonts w:ascii="Times New Roman" w:hAnsi="Times New Roman" w:cs="Times New Roman"/>
        </w:rPr>
      </w:pPr>
    </w:p>
    <w:p w:rsidR="005F468F" w:rsidRDefault="005F468F" w:rsidP="009E57E0">
      <w:pPr>
        <w:spacing w:after="0" w:line="360" w:lineRule="auto"/>
        <w:jc w:val="both"/>
        <w:rPr>
          <w:rFonts w:ascii="Times New Roman" w:hAnsi="Times New Roman" w:cs="Times New Roman"/>
        </w:rPr>
      </w:pPr>
      <w:r>
        <w:rPr>
          <w:rFonts w:ascii="Times New Roman" w:hAnsi="Times New Roman" w:cs="Times New Roman"/>
        </w:rPr>
        <w:t xml:space="preserve">Za potraživanja po osnovu ostalih stalnih poreza na imovinu u iznosu od 62.180,01 EUR je u tijeku usklađenje sa Poreznom upravom kako bi se ustanovila osnovanost i opravdanost vođenja istog u poslovnim knjigama Općine. Za potraživanja vodnog gospodarstva, komunalne naknade te potraživanja po prihodima od zakupa ili prodaje zemljišta se očekuje realizacija do kraja proračunske godine. </w:t>
      </w:r>
    </w:p>
    <w:p w:rsidR="00671EE7" w:rsidRDefault="00671EE7" w:rsidP="009E57E0">
      <w:pPr>
        <w:spacing w:after="0" w:line="360" w:lineRule="auto"/>
        <w:jc w:val="both"/>
        <w:rPr>
          <w:rFonts w:ascii="Times New Roman" w:hAnsi="Times New Roman" w:cs="Times New Roman"/>
        </w:rPr>
      </w:pPr>
    </w:p>
    <w:p w:rsidR="000B748B" w:rsidRPr="00811A61" w:rsidRDefault="000B748B" w:rsidP="000B748B">
      <w:pPr>
        <w:pStyle w:val="Bezproreda"/>
        <w:rPr>
          <w:rFonts w:ascii="Times New Roman" w:hAnsi="Times New Roman" w:cs="Times New Roman"/>
          <w:b/>
        </w:rPr>
      </w:pPr>
      <w:r w:rsidRPr="00EA75DA">
        <w:rPr>
          <w:rFonts w:ascii="Times New Roman" w:hAnsi="Times New Roman" w:cs="Times New Roman"/>
          <w:b/>
        </w:rPr>
        <w:t xml:space="preserve"> STANJE NEPODMIRENIH OBVEZA</w:t>
      </w:r>
    </w:p>
    <w:p w:rsidR="009E57E0" w:rsidRDefault="009E57E0" w:rsidP="0031160A">
      <w:pPr>
        <w:pStyle w:val="Zaglavlje"/>
        <w:tabs>
          <w:tab w:val="clear" w:pos="4536"/>
          <w:tab w:val="clear" w:pos="9072"/>
        </w:tabs>
        <w:overflowPunct w:val="0"/>
        <w:autoSpaceDE w:val="0"/>
        <w:autoSpaceDN w:val="0"/>
        <w:adjustRightInd w:val="0"/>
        <w:spacing w:line="360" w:lineRule="auto"/>
        <w:jc w:val="both"/>
        <w:textAlignment w:val="baseline"/>
        <w:rPr>
          <w:sz w:val="24"/>
          <w:szCs w:val="24"/>
        </w:rPr>
      </w:pPr>
    </w:p>
    <w:p w:rsidR="000B748B" w:rsidRPr="0031160A" w:rsidRDefault="007A3756" w:rsidP="0031160A">
      <w:pPr>
        <w:pStyle w:val="Zaglavlje"/>
        <w:tabs>
          <w:tab w:val="clear" w:pos="4536"/>
          <w:tab w:val="clear" w:pos="9072"/>
        </w:tabs>
        <w:overflowPunct w:val="0"/>
        <w:autoSpaceDE w:val="0"/>
        <w:autoSpaceDN w:val="0"/>
        <w:adjustRightInd w:val="0"/>
        <w:spacing w:line="360" w:lineRule="auto"/>
        <w:jc w:val="both"/>
        <w:textAlignment w:val="baseline"/>
        <w:rPr>
          <w:rFonts w:ascii="Times New Roman" w:hAnsi="Times New Roman" w:cs="Times New Roman"/>
          <w:sz w:val="24"/>
        </w:rPr>
      </w:pPr>
      <w:r w:rsidRPr="0031160A">
        <w:rPr>
          <w:rFonts w:ascii="Times New Roman" w:hAnsi="Times New Roman" w:cs="Times New Roman"/>
          <w:sz w:val="24"/>
        </w:rPr>
        <w:t>Stanje nepodmirenih obveza</w:t>
      </w:r>
      <w:r w:rsidR="000B748B" w:rsidRPr="0031160A">
        <w:rPr>
          <w:rFonts w:ascii="Times New Roman" w:hAnsi="Times New Roman" w:cs="Times New Roman"/>
          <w:sz w:val="24"/>
        </w:rPr>
        <w:t xml:space="preserve">  na dan </w:t>
      </w:r>
      <w:r w:rsidR="001D2297" w:rsidRPr="0031160A">
        <w:rPr>
          <w:rFonts w:ascii="Times New Roman" w:hAnsi="Times New Roman" w:cs="Times New Roman"/>
          <w:sz w:val="24"/>
        </w:rPr>
        <w:t>30.06.202</w:t>
      </w:r>
      <w:r w:rsidR="00505909">
        <w:rPr>
          <w:rFonts w:ascii="Times New Roman" w:hAnsi="Times New Roman" w:cs="Times New Roman"/>
          <w:sz w:val="24"/>
        </w:rPr>
        <w:t>5</w:t>
      </w:r>
      <w:r w:rsidR="001D2297" w:rsidRPr="0031160A">
        <w:rPr>
          <w:rFonts w:ascii="Times New Roman" w:hAnsi="Times New Roman" w:cs="Times New Roman"/>
          <w:sz w:val="24"/>
        </w:rPr>
        <w:t xml:space="preserve">. godine iznosi </w:t>
      </w:r>
      <w:r w:rsidR="002B7B01">
        <w:rPr>
          <w:rFonts w:ascii="Times New Roman" w:hAnsi="Times New Roman" w:cs="Times New Roman"/>
          <w:sz w:val="24"/>
        </w:rPr>
        <w:t>192.574,74</w:t>
      </w:r>
      <w:r w:rsidR="001D2297" w:rsidRPr="0031160A">
        <w:rPr>
          <w:rFonts w:ascii="Times New Roman" w:hAnsi="Times New Roman" w:cs="Times New Roman"/>
          <w:sz w:val="24"/>
        </w:rPr>
        <w:t xml:space="preserve"> EUR  i sastoji se od obveza za rashode poslovanja (23) u iznosu od </w:t>
      </w:r>
      <w:r w:rsidR="00505909">
        <w:rPr>
          <w:rFonts w:ascii="Times New Roman" w:hAnsi="Times New Roman" w:cs="Times New Roman"/>
          <w:sz w:val="24"/>
        </w:rPr>
        <w:t>56.238,72</w:t>
      </w:r>
      <w:r w:rsidR="005808BE">
        <w:rPr>
          <w:rFonts w:ascii="Times New Roman" w:hAnsi="Times New Roman" w:cs="Times New Roman"/>
          <w:sz w:val="24"/>
        </w:rPr>
        <w:t xml:space="preserve"> EUR,</w:t>
      </w:r>
      <w:r w:rsidR="001D2297" w:rsidRPr="0031160A">
        <w:rPr>
          <w:rFonts w:ascii="Times New Roman" w:hAnsi="Times New Roman" w:cs="Times New Roman"/>
          <w:sz w:val="24"/>
        </w:rPr>
        <w:t xml:space="preserve"> obveza za nabavu nefinancijske imovine (24) u iznosu od </w:t>
      </w:r>
      <w:r w:rsidR="00505909">
        <w:rPr>
          <w:rFonts w:ascii="Times New Roman" w:hAnsi="Times New Roman" w:cs="Times New Roman"/>
          <w:sz w:val="24"/>
        </w:rPr>
        <w:t>49.658</w:t>
      </w:r>
      <w:r w:rsidR="002B7B01">
        <w:rPr>
          <w:rFonts w:ascii="Times New Roman" w:hAnsi="Times New Roman" w:cs="Times New Roman"/>
          <w:sz w:val="24"/>
        </w:rPr>
        <w:t>,04</w:t>
      </w:r>
      <w:r w:rsidR="0031160A" w:rsidRPr="0031160A">
        <w:rPr>
          <w:rFonts w:ascii="Times New Roman" w:hAnsi="Times New Roman" w:cs="Times New Roman"/>
          <w:sz w:val="24"/>
        </w:rPr>
        <w:t xml:space="preserve"> EUR te obveza za kredite i zajmove (26) u iznosu od </w:t>
      </w:r>
      <w:r w:rsidR="002B7B01">
        <w:rPr>
          <w:rFonts w:ascii="Times New Roman" w:hAnsi="Times New Roman" w:cs="Times New Roman"/>
          <w:sz w:val="24"/>
        </w:rPr>
        <w:t>86.677,98</w:t>
      </w:r>
      <w:r w:rsidR="0031160A" w:rsidRPr="0031160A">
        <w:rPr>
          <w:rFonts w:ascii="Times New Roman" w:hAnsi="Times New Roman" w:cs="Times New Roman"/>
          <w:sz w:val="24"/>
        </w:rPr>
        <w:t xml:space="preserve"> EUR.</w:t>
      </w:r>
    </w:p>
    <w:p w:rsidR="0031160A" w:rsidRDefault="0031160A" w:rsidP="0031160A">
      <w:pPr>
        <w:pStyle w:val="Zaglavlje"/>
        <w:tabs>
          <w:tab w:val="clear" w:pos="4536"/>
          <w:tab w:val="clear" w:pos="9072"/>
        </w:tabs>
        <w:overflowPunct w:val="0"/>
        <w:autoSpaceDE w:val="0"/>
        <w:autoSpaceDN w:val="0"/>
        <w:adjustRightInd w:val="0"/>
        <w:textAlignment w:val="baseline"/>
        <w:rPr>
          <w:rFonts w:ascii="Times New Roman" w:hAnsi="Times New Roman" w:cs="Times New Roman"/>
        </w:rPr>
      </w:pPr>
    </w:p>
    <w:p w:rsidR="00174F38" w:rsidRDefault="0031160A" w:rsidP="0031160A">
      <w:pPr>
        <w:pStyle w:val="Zaglavlje"/>
        <w:tabs>
          <w:tab w:val="clear" w:pos="4536"/>
          <w:tab w:val="clear" w:pos="9072"/>
        </w:tabs>
        <w:overflowPunct w:val="0"/>
        <w:autoSpaceDE w:val="0"/>
        <w:autoSpaceDN w:val="0"/>
        <w:adjustRightInd w:val="0"/>
        <w:spacing w:line="360" w:lineRule="auto"/>
        <w:jc w:val="both"/>
        <w:textAlignment w:val="baseline"/>
        <w:rPr>
          <w:rFonts w:ascii="Times New Roman" w:hAnsi="Times New Roman" w:cs="Times New Roman"/>
          <w:sz w:val="24"/>
        </w:rPr>
      </w:pPr>
      <w:r w:rsidRPr="0031160A">
        <w:rPr>
          <w:rFonts w:ascii="Times New Roman" w:hAnsi="Times New Roman" w:cs="Times New Roman"/>
          <w:sz w:val="24"/>
        </w:rPr>
        <w:t xml:space="preserve">Od ukupnog iznosa nepodmirenih obveza, dospjele obveze iznose </w:t>
      </w:r>
      <w:r w:rsidR="002B7B01">
        <w:rPr>
          <w:rFonts w:ascii="Times New Roman" w:hAnsi="Times New Roman" w:cs="Times New Roman"/>
          <w:sz w:val="24"/>
        </w:rPr>
        <w:t>85.628,50</w:t>
      </w:r>
      <w:r w:rsidRPr="0031160A">
        <w:rPr>
          <w:rFonts w:ascii="Times New Roman" w:hAnsi="Times New Roman" w:cs="Times New Roman"/>
          <w:sz w:val="24"/>
        </w:rPr>
        <w:t xml:space="preserve"> EUR  i odnose se na</w:t>
      </w:r>
      <w:r w:rsidR="00174F38">
        <w:rPr>
          <w:rFonts w:ascii="Times New Roman" w:hAnsi="Times New Roman" w:cs="Times New Roman"/>
          <w:sz w:val="24"/>
        </w:rPr>
        <w:t xml:space="preserve"> obveze za rashode poslovanja 62.835,33 EUR, obveze za zaposlene 16.024,84 EUR i obveze za predujmove, depozite, jamčevne pologe i tuđe prihode 22.793,17 EUR.</w:t>
      </w:r>
    </w:p>
    <w:p w:rsidR="0031160A" w:rsidRDefault="0031160A" w:rsidP="0031160A">
      <w:pPr>
        <w:pStyle w:val="Zaglavlje"/>
        <w:tabs>
          <w:tab w:val="clear" w:pos="4536"/>
          <w:tab w:val="clear" w:pos="9072"/>
        </w:tabs>
        <w:overflowPunct w:val="0"/>
        <w:autoSpaceDE w:val="0"/>
        <w:autoSpaceDN w:val="0"/>
        <w:adjustRightInd w:val="0"/>
        <w:spacing w:line="360" w:lineRule="auto"/>
        <w:jc w:val="both"/>
        <w:textAlignment w:val="baseline"/>
        <w:rPr>
          <w:rFonts w:ascii="Times New Roman" w:hAnsi="Times New Roman" w:cs="Times New Roman"/>
          <w:sz w:val="24"/>
        </w:rPr>
      </w:pPr>
      <w:r>
        <w:rPr>
          <w:rFonts w:ascii="Times New Roman" w:hAnsi="Times New Roman" w:cs="Times New Roman"/>
          <w:sz w:val="24"/>
        </w:rPr>
        <w:t xml:space="preserve">Nedospjele obveze </w:t>
      </w:r>
      <w:r w:rsidR="00BE025A">
        <w:rPr>
          <w:rFonts w:ascii="Times New Roman" w:hAnsi="Times New Roman" w:cs="Times New Roman"/>
          <w:sz w:val="24"/>
        </w:rPr>
        <w:t xml:space="preserve">iznose </w:t>
      </w:r>
      <w:r w:rsidR="00174F38">
        <w:rPr>
          <w:rFonts w:ascii="Times New Roman" w:hAnsi="Times New Roman" w:cs="Times New Roman"/>
          <w:sz w:val="24"/>
        </w:rPr>
        <w:t>24.408,04</w:t>
      </w:r>
      <w:r w:rsidR="00593620">
        <w:rPr>
          <w:rFonts w:ascii="Times New Roman" w:hAnsi="Times New Roman" w:cs="Times New Roman"/>
          <w:sz w:val="24"/>
        </w:rPr>
        <w:t xml:space="preserve"> </w:t>
      </w:r>
      <w:r w:rsidR="00BE025A">
        <w:rPr>
          <w:rFonts w:ascii="Times New Roman" w:hAnsi="Times New Roman" w:cs="Times New Roman"/>
          <w:sz w:val="24"/>
        </w:rPr>
        <w:t xml:space="preserve"> EUR i </w:t>
      </w:r>
      <w:r w:rsidR="00174F38">
        <w:rPr>
          <w:rFonts w:ascii="Times New Roman" w:hAnsi="Times New Roman" w:cs="Times New Roman"/>
          <w:sz w:val="24"/>
        </w:rPr>
        <w:t xml:space="preserve">odnose se na račun za Pro-team d.o.o. kome je dospijeće 05.07.2025. godine. </w:t>
      </w:r>
    </w:p>
    <w:p w:rsidR="00BE025A" w:rsidRDefault="00BE025A" w:rsidP="00CE61A3">
      <w:pPr>
        <w:pStyle w:val="Zaglavlje"/>
        <w:overflowPunct w:val="0"/>
        <w:autoSpaceDE w:val="0"/>
        <w:autoSpaceDN w:val="0"/>
        <w:adjustRightInd w:val="0"/>
        <w:spacing w:line="360" w:lineRule="auto"/>
        <w:jc w:val="both"/>
        <w:textAlignment w:val="baseline"/>
        <w:rPr>
          <w:rFonts w:ascii="Times New Roman" w:hAnsi="Times New Roman" w:cs="Times New Roman"/>
          <w:sz w:val="24"/>
        </w:rPr>
      </w:pPr>
      <w:r>
        <w:rPr>
          <w:rFonts w:ascii="Times New Roman" w:hAnsi="Times New Roman" w:cs="Times New Roman"/>
          <w:sz w:val="24"/>
        </w:rPr>
        <w:t>Obveze za financijsku imovinu (26) odnose se na o</w:t>
      </w:r>
      <w:r w:rsidRPr="00BE025A">
        <w:rPr>
          <w:rFonts w:ascii="Times New Roman" w:hAnsi="Times New Roman" w:cs="Times New Roman"/>
          <w:sz w:val="24"/>
        </w:rPr>
        <w:t xml:space="preserve">bveze za zajmove od državnog proračuna </w:t>
      </w:r>
      <w:r>
        <w:rPr>
          <w:rFonts w:ascii="Times New Roman" w:hAnsi="Times New Roman" w:cs="Times New Roman"/>
          <w:sz w:val="24"/>
        </w:rPr>
        <w:t>–</w:t>
      </w:r>
      <w:r w:rsidRPr="00BE025A">
        <w:rPr>
          <w:rFonts w:ascii="Times New Roman" w:hAnsi="Times New Roman" w:cs="Times New Roman"/>
          <w:sz w:val="24"/>
        </w:rPr>
        <w:t xml:space="preserve"> kratkoročne</w:t>
      </w:r>
      <w:r>
        <w:rPr>
          <w:rFonts w:ascii="Times New Roman" w:hAnsi="Times New Roman" w:cs="Times New Roman"/>
          <w:sz w:val="24"/>
        </w:rPr>
        <w:t>,</w:t>
      </w:r>
      <w:r w:rsidR="00CE61A3">
        <w:rPr>
          <w:rFonts w:ascii="Times New Roman" w:hAnsi="Times New Roman" w:cs="Times New Roman"/>
          <w:sz w:val="24"/>
        </w:rPr>
        <w:t xml:space="preserve"> za koje iako JLS nije podnijela</w:t>
      </w:r>
      <w:r w:rsidRPr="00BE025A">
        <w:rPr>
          <w:rFonts w:ascii="Times New Roman" w:hAnsi="Times New Roman" w:cs="Times New Roman"/>
          <w:sz w:val="24"/>
        </w:rPr>
        <w:t xml:space="preserve"> zahtjev,</w:t>
      </w:r>
      <w:r w:rsidR="00CE61A3">
        <w:rPr>
          <w:rFonts w:ascii="Times New Roman" w:hAnsi="Times New Roman" w:cs="Times New Roman"/>
          <w:sz w:val="24"/>
        </w:rPr>
        <w:t xml:space="preserve"> a</w:t>
      </w:r>
      <w:r w:rsidR="006C1594">
        <w:rPr>
          <w:rFonts w:ascii="Times New Roman" w:hAnsi="Times New Roman" w:cs="Times New Roman"/>
          <w:sz w:val="24"/>
        </w:rPr>
        <w:t>li</w:t>
      </w:r>
      <w:r w:rsidR="00CE61A3">
        <w:rPr>
          <w:rFonts w:ascii="Times New Roman" w:hAnsi="Times New Roman" w:cs="Times New Roman"/>
          <w:sz w:val="24"/>
        </w:rPr>
        <w:t xml:space="preserve"> u trenutku povrata poreza na </w:t>
      </w:r>
      <w:r w:rsidRPr="00BE025A">
        <w:rPr>
          <w:rFonts w:ascii="Times New Roman" w:hAnsi="Times New Roman" w:cs="Times New Roman"/>
          <w:sz w:val="24"/>
        </w:rPr>
        <w:t>dohodak i pri</w:t>
      </w:r>
      <w:r w:rsidR="00CE61A3">
        <w:rPr>
          <w:rFonts w:ascii="Times New Roman" w:hAnsi="Times New Roman" w:cs="Times New Roman"/>
          <w:sz w:val="24"/>
        </w:rPr>
        <w:t>reza po godišnjoj prijavi nema</w:t>
      </w:r>
      <w:r w:rsidRPr="00BE025A">
        <w:rPr>
          <w:rFonts w:ascii="Times New Roman" w:hAnsi="Times New Roman" w:cs="Times New Roman"/>
          <w:sz w:val="24"/>
        </w:rPr>
        <w:t xml:space="preserve"> na računu</w:t>
      </w:r>
      <w:r w:rsidR="00CE61A3">
        <w:rPr>
          <w:rFonts w:ascii="Times New Roman" w:hAnsi="Times New Roman" w:cs="Times New Roman"/>
          <w:sz w:val="24"/>
        </w:rPr>
        <w:t xml:space="preserve"> prihoda od poreza na dohodak i </w:t>
      </w:r>
      <w:r w:rsidRPr="00BE025A">
        <w:rPr>
          <w:rFonts w:ascii="Times New Roman" w:hAnsi="Times New Roman" w:cs="Times New Roman"/>
          <w:sz w:val="24"/>
        </w:rPr>
        <w:t xml:space="preserve">prireza dovoljan iznos sredstava za isplatu cijelog povrata, nedostajuća sredstva </w:t>
      </w:r>
      <w:r w:rsidR="00CE61A3">
        <w:rPr>
          <w:rFonts w:ascii="Times New Roman" w:hAnsi="Times New Roman" w:cs="Times New Roman"/>
          <w:sz w:val="24"/>
        </w:rPr>
        <w:t>po</w:t>
      </w:r>
      <w:r w:rsidR="008A5E93">
        <w:rPr>
          <w:rFonts w:ascii="Times New Roman" w:hAnsi="Times New Roman" w:cs="Times New Roman"/>
          <w:sz w:val="24"/>
        </w:rPr>
        <w:t>d</w:t>
      </w:r>
      <w:r w:rsidR="00CE61A3">
        <w:rPr>
          <w:rFonts w:ascii="Times New Roman" w:hAnsi="Times New Roman" w:cs="Times New Roman"/>
          <w:sz w:val="24"/>
        </w:rPr>
        <w:t xml:space="preserve">miruju se iz državnog proračuna, </w:t>
      </w:r>
      <w:r w:rsidR="006C1594">
        <w:rPr>
          <w:rFonts w:ascii="Times New Roman" w:hAnsi="Times New Roman" w:cs="Times New Roman"/>
          <w:sz w:val="24"/>
        </w:rPr>
        <w:t>te</w:t>
      </w:r>
      <w:r w:rsidR="00CE61A3">
        <w:rPr>
          <w:rFonts w:ascii="Times New Roman" w:hAnsi="Times New Roman" w:cs="Times New Roman"/>
          <w:sz w:val="24"/>
        </w:rPr>
        <w:t xml:space="preserve"> jedinica navedena sredstva </w:t>
      </w:r>
      <w:r w:rsidRPr="00BE025A">
        <w:rPr>
          <w:rFonts w:ascii="Times New Roman" w:hAnsi="Times New Roman" w:cs="Times New Roman"/>
          <w:sz w:val="24"/>
        </w:rPr>
        <w:t>evidentira</w:t>
      </w:r>
      <w:r w:rsidR="00CE61A3">
        <w:rPr>
          <w:rFonts w:ascii="Times New Roman" w:hAnsi="Times New Roman" w:cs="Times New Roman"/>
          <w:sz w:val="24"/>
        </w:rPr>
        <w:t xml:space="preserve"> kao </w:t>
      </w:r>
      <w:r w:rsidRPr="00BE025A">
        <w:rPr>
          <w:rFonts w:ascii="Times New Roman" w:hAnsi="Times New Roman" w:cs="Times New Roman"/>
          <w:sz w:val="24"/>
        </w:rPr>
        <w:t xml:space="preserve">kratkoročni zajam </w:t>
      </w:r>
      <w:r w:rsidR="00CE61A3">
        <w:rPr>
          <w:rFonts w:ascii="Times New Roman" w:hAnsi="Times New Roman" w:cs="Times New Roman"/>
          <w:sz w:val="24"/>
        </w:rPr>
        <w:t>primljen od državnog proračuna. Iznos obveza evidentira se putem rasknjižavanja FINA P-2/1 mjesečnih izvještaja.</w:t>
      </w:r>
    </w:p>
    <w:p w:rsidR="00E234B8" w:rsidRDefault="00E234B8" w:rsidP="00E234B8">
      <w:pPr>
        <w:spacing w:after="0" w:line="240" w:lineRule="auto"/>
        <w:rPr>
          <w:rFonts w:ascii="Times New Roman" w:hAnsi="Times New Roman" w:cs="Times New Roman"/>
        </w:rPr>
      </w:pPr>
    </w:p>
    <w:p w:rsidR="004516F0" w:rsidRDefault="004516F0" w:rsidP="00E234B8">
      <w:pPr>
        <w:spacing w:after="0" w:line="240" w:lineRule="auto"/>
        <w:rPr>
          <w:rFonts w:ascii="Times New Roman" w:hAnsi="Times New Roman" w:cs="Times New Roman"/>
        </w:rPr>
      </w:pPr>
    </w:p>
    <w:p w:rsidR="00893827" w:rsidRDefault="00893827" w:rsidP="00D94BCD">
      <w:pPr>
        <w:pStyle w:val="Bezproreda"/>
        <w:jc w:val="both"/>
        <w:rPr>
          <w:rFonts w:ascii="Times New Roman" w:hAnsi="Times New Roman" w:cs="Times New Roman"/>
          <w:b/>
        </w:rPr>
      </w:pPr>
    </w:p>
    <w:p w:rsidR="0035250A" w:rsidRPr="00EF439D" w:rsidRDefault="0035250A" w:rsidP="00EF439D">
      <w:pPr>
        <w:pStyle w:val="Bezproreda"/>
        <w:spacing w:line="360" w:lineRule="auto"/>
        <w:jc w:val="both"/>
        <w:rPr>
          <w:rFonts w:ascii="Times New Roman" w:hAnsi="Times New Roman" w:cs="Times New Roman"/>
          <w:b/>
          <w:color w:val="000000" w:themeColor="text1"/>
          <w:sz w:val="24"/>
        </w:rPr>
      </w:pPr>
      <w:r w:rsidRPr="00EF439D">
        <w:rPr>
          <w:rFonts w:ascii="Times New Roman" w:hAnsi="Times New Roman" w:cs="Times New Roman"/>
          <w:b/>
          <w:color w:val="000000" w:themeColor="text1"/>
          <w:sz w:val="24"/>
        </w:rPr>
        <w:t xml:space="preserve">OBRAZLOŽENJE IZVRŠENJA PROGRAMA IZ POSEBNOG DIJELA PRORAČUNA OPĆINE GUNJA ZA </w:t>
      </w:r>
      <w:r w:rsidR="00A16ABF" w:rsidRPr="00EF439D">
        <w:rPr>
          <w:rFonts w:ascii="Times New Roman" w:hAnsi="Times New Roman" w:cs="Times New Roman"/>
          <w:b/>
          <w:color w:val="000000" w:themeColor="text1"/>
          <w:sz w:val="24"/>
        </w:rPr>
        <w:t xml:space="preserve">RAZDOBLJE 01.01. – </w:t>
      </w:r>
      <w:r w:rsidR="00635AE4" w:rsidRPr="00EF439D">
        <w:rPr>
          <w:rFonts w:ascii="Times New Roman" w:hAnsi="Times New Roman" w:cs="Times New Roman"/>
          <w:b/>
          <w:color w:val="000000" w:themeColor="text1"/>
          <w:sz w:val="24"/>
        </w:rPr>
        <w:t>30.06</w:t>
      </w:r>
      <w:r w:rsidR="00A16ABF" w:rsidRPr="00EF439D">
        <w:rPr>
          <w:rFonts w:ascii="Times New Roman" w:hAnsi="Times New Roman" w:cs="Times New Roman"/>
          <w:b/>
          <w:color w:val="000000" w:themeColor="text1"/>
          <w:sz w:val="24"/>
        </w:rPr>
        <w:t>.202</w:t>
      </w:r>
      <w:r w:rsidR="007B3BEC">
        <w:rPr>
          <w:rFonts w:ascii="Times New Roman" w:hAnsi="Times New Roman" w:cs="Times New Roman"/>
          <w:b/>
          <w:color w:val="000000" w:themeColor="text1"/>
          <w:sz w:val="24"/>
        </w:rPr>
        <w:t>5</w:t>
      </w:r>
      <w:r w:rsidR="00635AE4" w:rsidRPr="00EF439D">
        <w:rPr>
          <w:rFonts w:ascii="Times New Roman" w:hAnsi="Times New Roman" w:cs="Times New Roman"/>
          <w:b/>
          <w:color w:val="000000" w:themeColor="text1"/>
          <w:sz w:val="24"/>
        </w:rPr>
        <w:t xml:space="preserve">. </w:t>
      </w:r>
      <w:r w:rsidRPr="00EF439D">
        <w:rPr>
          <w:rFonts w:ascii="Times New Roman" w:hAnsi="Times New Roman" w:cs="Times New Roman"/>
          <w:b/>
          <w:color w:val="000000" w:themeColor="text1"/>
          <w:sz w:val="24"/>
        </w:rPr>
        <w:t>GODIN</w:t>
      </w:r>
      <w:r w:rsidR="00A16ABF" w:rsidRPr="00EF439D">
        <w:rPr>
          <w:rFonts w:ascii="Times New Roman" w:hAnsi="Times New Roman" w:cs="Times New Roman"/>
          <w:b/>
          <w:color w:val="000000" w:themeColor="text1"/>
          <w:sz w:val="24"/>
        </w:rPr>
        <w:t>E</w:t>
      </w:r>
    </w:p>
    <w:p w:rsidR="00AA6D74" w:rsidRPr="000012C6" w:rsidRDefault="00AA6D74" w:rsidP="00DE6E15">
      <w:pPr>
        <w:pStyle w:val="Bezproreda"/>
        <w:rPr>
          <w:rFonts w:ascii="Times New Roman" w:hAnsi="Times New Roman" w:cs="Times New Roman"/>
          <w:b/>
          <w:color w:val="FF0000"/>
        </w:rPr>
      </w:pPr>
    </w:p>
    <w:p w:rsidR="00AA6D74" w:rsidRPr="00AA6D74" w:rsidRDefault="00AA6D74" w:rsidP="00DE6E15">
      <w:pPr>
        <w:pStyle w:val="Bezproreda"/>
        <w:rPr>
          <w:rFonts w:ascii="Times New Roman" w:hAnsi="Times New Roman" w:cs="Times New Roman"/>
        </w:rPr>
      </w:pPr>
    </w:p>
    <w:p w:rsidR="00A70EAD" w:rsidRPr="00EF439D" w:rsidRDefault="00AA6D74" w:rsidP="00EF439D">
      <w:pPr>
        <w:pStyle w:val="Bezproreda"/>
        <w:spacing w:line="360" w:lineRule="auto"/>
        <w:jc w:val="both"/>
        <w:rPr>
          <w:rFonts w:ascii="Times New Roman" w:hAnsi="Times New Roman" w:cs="Times New Roman"/>
          <w:sz w:val="24"/>
        </w:rPr>
      </w:pPr>
      <w:r w:rsidRPr="00EF439D">
        <w:rPr>
          <w:rFonts w:ascii="Times New Roman" w:hAnsi="Times New Roman" w:cs="Times New Roman"/>
          <w:sz w:val="24"/>
        </w:rPr>
        <w:t xml:space="preserve">Izvršenje proračuna </w:t>
      </w:r>
      <w:r w:rsidR="007B3BEC">
        <w:rPr>
          <w:rFonts w:ascii="Times New Roman" w:hAnsi="Times New Roman" w:cs="Times New Roman"/>
          <w:sz w:val="24"/>
        </w:rPr>
        <w:t xml:space="preserve">za prvo polugodište </w:t>
      </w:r>
      <w:r w:rsidRPr="00EF439D">
        <w:rPr>
          <w:rFonts w:ascii="Times New Roman" w:hAnsi="Times New Roman" w:cs="Times New Roman"/>
          <w:sz w:val="24"/>
        </w:rPr>
        <w:t>20</w:t>
      </w:r>
      <w:r w:rsidR="00A11874" w:rsidRPr="00EF439D">
        <w:rPr>
          <w:rFonts w:ascii="Times New Roman" w:hAnsi="Times New Roman" w:cs="Times New Roman"/>
          <w:sz w:val="24"/>
        </w:rPr>
        <w:t>2</w:t>
      </w:r>
      <w:r w:rsidR="007B3BEC">
        <w:rPr>
          <w:rFonts w:ascii="Times New Roman" w:hAnsi="Times New Roman" w:cs="Times New Roman"/>
          <w:sz w:val="24"/>
        </w:rPr>
        <w:t>5</w:t>
      </w:r>
      <w:r w:rsidRPr="00EF439D">
        <w:rPr>
          <w:rFonts w:ascii="Times New Roman" w:hAnsi="Times New Roman" w:cs="Times New Roman"/>
          <w:sz w:val="24"/>
        </w:rPr>
        <w:t xml:space="preserve">. godine evidentirano je kroz poseban dio proračuna prema organizacijskoj i programskoj klasifikaciji. </w:t>
      </w:r>
    </w:p>
    <w:p w:rsidR="0020449A" w:rsidRPr="00EF439D" w:rsidRDefault="00AA6D74" w:rsidP="0020449A">
      <w:pPr>
        <w:pStyle w:val="Bezproreda"/>
        <w:spacing w:line="360" w:lineRule="auto"/>
        <w:jc w:val="both"/>
        <w:rPr>
          <w:rFonts w:ascii="Times New Roman" w:hAnsi="Times New Roman" w:cs="Times New Roman"/>
          <w:sz w:val="24"/>
        </w:rPr>
      </w:pPr>
      <w:r w:rsidRPr="00EF439D">
        <w:rPr>
          <w:rFonts w:ascii="Times New Roman" w:hAnsi="Times New Roman" w:cs="Times New Roman"/>
          <w:sz w:val="24"/>
        </w:rPr>
        <w:t>Izvršenje po organizacijskoj klasifikaciji u Općini Gunja iskazano je kroz</w:t>
      </w:r>
      <w:r w:rsidR="006C1594">
        <w:rPr>
          <w:rFonts w:ascii="Times New Roman" w:hAnsi="Times New Roman" w:cs="Times New Roman"/>
          <w:sz w:val="24"/>
        </w:rPr>
        <w:t>:</w:t>
      </w:r>
    </w:p>
    <w:p w:rsidR="00A70EAD" w:rsidRPr="00EF439D" w:rsidRDefault="006336D3" w:rsidP="00EF439D">
      <w:pPr>
        <w:pStyle w:val="Bezproreda"/>
        <w:spacing w:line="360" w:lineRule="auto"/>
        <w:jc w:val="both"/>
        <w:rPr>
          <w:rFonts w:ascii="Times New Roman" w:hAnsi="Times New Roman" w:cs="Times New Roman"/>
          <w:sz w:val="24"/>
        </w:rPr>
      </w:pPr>
      <w:r w:rsidRPr="00EF439D">
        <w:rPr>
          <w:rFonts w:ascii="Times New Roman" w:hAnsi="Times New Roman" w:cs="Times New Roman"/>
          <w:sz w:val="24"/>
        </w:rPr>
        <w:lastRenderedPageBreak/>
        <w:t xml:space="preserve">razdjel </w:t>
      </w:r>
      <w:r w:rsidR="00273221" w:rsidRPr="00EF439D">
        <w:rPr>
          <w:rFonts w:ascii="Times New Roman" w:hAnsi="Times New Roman" w:cs="Times New Roman"/>
          <w:sz w:val="24"/>
        </w:rPr>
        <w:t xml:space="preserve">000 </w:t>
      </w:r>
      <w:r w:rsidRPr="00EF439D">
        <w:rPr>
          <w:rFonts w:ascii="Times New Roman" w:hAnsi="Times New Roman" w:cs="Times New Roman"/>
          <w:sz w:val="24"/>
        </w:rPr>
        <w:t xml:space="preserve">Općina </w:t>
      </w:r>
      <w:r w:rsidR="00A428F5" w:rsidRPr="00EF439D">
        <w:rPr>
          <w:rFonts w:ascii="Times New Roman" w:hAnsi="Times New Roman" w:cs="Times New Roman"/>
          <w:sz w:val="24"/>
        </w:rPr>
        <w:t>G</w:t>
      </w:r>
      <w:r w:rsidRPr="00EF439D">
        <w:rPr>
          <w:rFonts w:ascii="Times New Roman" w:hAnsi="Times New Roman" w:cs="Times New Roman"/>
          <w:sz w:val="24"/>
        </w:rPr>
        <w:t>unja</w:t>
      </w:r>
      <w:r w:rsidR="00273221" w:rsidRPr="00EF439D">
        <w:rPr>
          <w:rFonts w:ascii="Times New Roman" w:hAnsi="Times New Roman" w:cs="Times New Roman"/>
          <w:sz w:val="24"/>
        </w:rPr>
        <w:t>,</w:t>
      </w:r>
    </w:p>
    <w:p w:rsidR="00A70EAD" w:rsidRPr="00EF439D" w:rsidRDefault="00273221" w:rsidP="00EF439D">
      <w:pPr>
        <w:pStyle w:val="Bezproreda"/>
        <w:spacing w:line="360" w:lineRule="auto"/>
        <w:jc w:val="both"/>
        <w:rPr>
          <w:rFonts w:ascii="Times New Roman" w:hAnsi="Times New Roman" w:cs="Times New Roman"/>
          <w:sz w:val="24"/>
        </w:rPr>
      </w:pPr>
      <w:r w:rsidRPr="00EF439D">
        <w:rPr>
          <w:rFonts w:ascii="Times New Roman" w:hAnsi="Times New Roman" w:cs="Times New Roman"/>
          <w:sz w:val="24"/>
        </w:rPr>
        <w:t xml:space="preserve">razdjel 001 </w:t>
      </w:r>
      <w:r w:rsidR="00AA6D74" w:rsidRPr="00EF439D">
        <w:rPr>
          <w:rFonts w:ascii="Times New Roman" w:hAnsi="Times New Roman" w:cs="Times New Roman"/>
          <w:sz w:val="24"/>
        </w:rPr>
        <w:t>Jedinstveni upravni odjel</w:t>
      </w:r>
      <w:r w:rsidRPr="00EF439D">
        <w:rPr>
          <w:rFonts w:ascii="Times New Roman" w:hAnsi="Times New Roman" w:cs="Times New Roman"/>
          <w:sz w:val="24"/>
        </w:rPr>
        <w:t xml:space="preserve"> i </w:t>
      </w:r>
    </w:p>
    <w:p w:rsidR="00DA212D" w:rsidRPr="00EF439D" w:rsidRDefault="00273221" w:rsidP="00EF439D">
      <w:pPr>
        <w:pStyle w:val="Bezproreda"/>
        <w:spacing w:line="360" w:lineRule="auto"/>
        <w:jc w:val="both"/>
        <w:rPr>
          <w:rFonts w:ascii="Times New Roman" w:hAnsi="Times New Roman" w:cs="Times New Roman"/>
          <w:sz w:val="24"/>
        </w:rPr>
      </w:pPr>
      <w:r w:rsidRPr="00EF439D">
        <w:rPr>
          <w:rFonts w:ascii="Times New Roman" w:hAnsi="Times New Roman" w:cs="Times New Roman"/>
          <w:sz w:val="24"/>
        </w:rPr>
        <w:t>razdjel 100 Jedinstveni upravni odjel</w:t>
      </w:r>
      <w:r w:rsidR="006336D3" w:rsidRPr="00EF439D">
        <w:rPr>
          <w:rFonts w:ascii="Times New Roman" w:hAnsi="Times New Roman" w:cs="Times New Roman"/>
          <w:sz w:val="24"/>
        </w:rPr>
        <w:t>.</w:t>
      </w:r>
    </w:p>
    <w:p w:rsidR="000A2A3C" w:rsidRDefault="000A2A3C" w:rsidP="00DE6E15">
      <w:pPr>
        <w:pStyle w:val="Bezproreda"/>
        <w:rPr>
          <w:rFonts w:ascii="Times New Roman" w:hAnsi="Times New Roman" w:cs="Times New Roman"/>
        </w:rPr>
      </w:pPr>
    </w:p>
    <w:p w:rsidR="000A2A3C" w:rsidRDefault="000A2A3C" w:rsidP="00DE6E15">
      <w:pPr>
        <w:pStyle w:val="Bezproreda"/>
        <w:rPr>
          <w:rFonts w:ascii="Times New Roman" w:hAnsi="Times New Roman" w:cs="Times New Roman"/>
        </w:rPr>
      </w:pPr>
    </w:p>
    <w:tbl>
      <w:tblPr>
        <w:tblW w:w="10501" w:type="dxa"/>
        <w:tblInd w:w="95" w:type="dxa"/>
        <w:tblLook w:val="04A0"/>
      </w:tblPr>
      <w:tblGrid>
        <w:gridCol w:w="1141"/>
        <w:gridCol w:w="1043"/>
        <w:gridCol w:w="4091"/>
        <w:gridCol w:w="1151"/>
        <w:gridCol w:w="1085"/>
        <w:gridCol w:w="1151"/>
        <w:gridCol w:w="839"/>
      </w:tblGrid>
      <w:tr w:rsidR="00FF35D4" w:rsidRPr="00FF35D4" w:rsidTr="00FF35D4">
        <w:trPr>
          <w:trHeight w:val="308"/>
        </w:trPr>
        <w:tc>
          <w:tcPr>
            <w:tcW w:w="99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Razdjel</w:t>
            </w:r>
          </w:p>
        </w:tc>
        <w:tc>
          <w:tcPr>
            <w:tcW w:w="1088"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000</w:t>
            </w:r>
          </w:p>
        </w:tc>
        <w:tc>
          <w:tcPr>
            <w:tcW w:w="4643"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OPĆINA GUNJA</w:t>
            </w:r>
          </w:p>
        </w:tc>
        <w:tc>
          <w:tcPr>
            <w:tcW w:w="1088"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1.910.650,44</w:t>
            </w:r>
          </w:p>
        </w:tc>
        <w:tc>
          <w:tcPr>
            <w:tcW w:w="1102"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224.483,33</w:t>
            </w:r>
          </w:p>
        </w:tc>
        <w:tc>
          <w:tcPr>
            <w:tcW w:w="99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1.686.167,11</w:t>
            </w:r>
          </w:p>
        </w:tc>
        <w:tc>
          <w:tcPr>
            <w:tcW w:w="60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11,75</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Dogradnja zgrade udruge "Zvjezdice"-cjelodnevni boravak korisnika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Dogradnja zgrade udruge "Zvjezdice"-cjelodnevni boravak korisnika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Projektna dok.za dogradnju zgrade udruge "Zvjezdice"-Vlastita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0110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UPRAVLJANJE JAVNIM FINANCIJAMA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16.119,20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-119,20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100,75</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i financijski rashodi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16.119,20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-119,20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100,75</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16.119,20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-119,20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100,75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16.119,20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-119,20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100,75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R359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Troškovi izbora-LOKALNI IZBORI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16.119,20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-119,20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100,75</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0120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KOMUNALNA DJELATNOST</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14.777,06</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8.222,94</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64,25</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Održavanje objekata komunalne infrastrukture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12.418,59</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7.581,41</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62,09</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12.418,59</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7.581,41</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62,09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12.418,59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7.581,41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62,09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R030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tekućeg i investicijskog održavanja građevinskih objekata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12.418,59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7.581,41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62,09</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A100120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Zaštita okoliša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R322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32395</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Sredstva za sprečavanje nepropisnog odlaganja otpada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A100130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Ostali komunalni poslovi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2.358,47</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-358,47</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117,92</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2.358,47</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-358,47</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117,92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2.358,47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-358,47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117,92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R437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Zimska služba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2.358,47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-358,47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117,92</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0140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ZAŠTITA OD POŽARA I CIVILNA ZAŠTITA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950,00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950,00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Civilna zaštita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950,00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950,00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950,00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950,00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R306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32271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Službena, radna i zaštitna odjeća i obuća pripadnika civilne zaštite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R319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32361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Obvezni i preventivni zdravstveni pregledi pripadnika civilne zaštite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CIVILNA ZAŠTITA-VJEŽBA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0150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DRUŠTVENE DJELATNOSTI</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52.708,68</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6.700,44</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46.008,24</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12,71</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Obrazovanje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13.821,23</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1.097,49</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12.723,74</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7,94</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13.821,23</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1.097,49</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12.723,74</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7,94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Naknade građanima i kućanstvima na temelju osiguranja i druge naknade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9.321,23</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9.321,23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R310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37219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Sufinanciranje nabavke radnih bilježnica i dr. materijala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9.321,23</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9.321,23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1.097,49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3.402,51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24,39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lastRenderedPageBreak/>
              <w:t>R400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Sufinanciranje troškova opremanja, materijalnih i dr. troškova O.Š. AiS. Radić, Gunja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1.097,49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902,51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54,87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Škola plivanja za učenike Osnovne škole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A100120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Kultura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1.837,50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18.762,50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8,92</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1.837,50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18.762,50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8,92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10.900,00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1.837,50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9.062,50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16,86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R408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Izdavanje lokalnog lista GUNJANKA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1.837,50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6.562,50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21,88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R474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32999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Organiziranje Božićne priče u Gunji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Pomoći dane u inozemstvo i unutar općeg proračuna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R309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36316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Donacija za manifestaciju Cvelferija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R436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Obilježavanje Dana udruga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A100150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Ostale društvene djelatnosti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14.687,45</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3.765,45</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10.922,00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25,64</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14.687,45</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3.765,45</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10.922,00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25,64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Pomoći dane u inozemstvo i unutar općeg proračuna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R503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36314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SUFIN.PLAĆE VIDEĆEG PRATITELJA UDRUG.SLIJEPIH I SLABOV.VSŽ</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R308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36317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Kampanja borbe protiv ovisnosti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Naknade građanima i kućanstvima na temelju osiguranja i druge naknade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R307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37221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Sufinanciranje troškova prijevoza umirovljenika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13.537,45</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3.765,45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9.772,00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27,82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R358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Tekuće donacije udrugama i političkim strankama-Izravne potpore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13.272,00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9.772,00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26,37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R407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Savjet potrošača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265,45</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265,45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A100160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Zdravstvo</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Poticanje zdravstvenih radnika za rad na području Gunje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1180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 "ZAŽELI"</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2.376,52</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3.623,48</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39,61</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A100001</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2.376,52</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3.623,48</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39,61</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2.376,52</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3.623,48</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39,61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2.376,52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3.623,48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39,61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Materijalni rashodi "ZAŽELI"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2.376,52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3.623,48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39,61</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0120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KOMUNALNE INFRASTRUKTURE</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866.806,13</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39.032,91</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827.773,22</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Ceste, ugibališta i parkirališta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406.106,13</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37.032,91</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369.073,22</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9,12</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406.106,13</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37.032,91</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369.073,22</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9,12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406.106,13</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37.032,91</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369.073,22</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9,12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R155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ner. ceste R.Boškovića -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32.356,13</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32.356,13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R341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Preostali dio pristupnog puta do Mezarja-Sredstva Ministarstva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R432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Preostali dio pristupnog puta do Mezarja--Vlastita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3.868,83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46.131,17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7,74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ner. ceste R. Boškovića-sredstva Min.</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R538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I REKON.NER.CESTE UL.J.BABOGREDCA - VLAST. SRED</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33.164,08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-33.164,08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R494-1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Izgradnju parkirališta kod kružnog toka-Vl.sredstva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23.750,00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23.750,00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R494-2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Izgradnju parkirališta kod kružnog toka-Sredstva Min.</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R248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Projektna dokum. za nerazvrstane ceste -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24.000,00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24.000,00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lastRenderedPageBreak/>
              <w:t>R494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Projektna dok.za izgradnju parkirališta kod kružnog toka-Vl.sredstva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K100130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Javna rasvjeta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R312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Led rasvjeta - sredstva ministarstva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R324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Led rasvjeta -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K100140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Pješačke staze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71.700,00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71.700,00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71.700,00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71.700,00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71.700,00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71.700,00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R315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nogostupa-ostatk ul.A. Starčevića -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R434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nogostupa-ostatak ul. A. Starčevića-Ministarstvo</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R253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Projekt.dok.za izgradnju nogostupa -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11.700,00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11.700,00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K100160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Trafostanice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259.000,00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259.000,00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259.000,00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259.000,00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259.000,00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259.000,00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Sufnanciranje priključka el.ener.na svetištu Šumanovci-općine Vrbanja i Drenovci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105.600,00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105.600,00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Sufnanciranje priključka el.ener.na svetištu Šumanovci-Županija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52.800,00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52.800,00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R520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Sufnanciranje priključka el.ener.na svetištu Šumanovci-Župa i dr.</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52.800,00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52.800,00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R521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Sufnanciranje priključka el.ener.na svetištu Šumanovci-vlastita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47.800,00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47.800,00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K100181</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Mrtvačnica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R345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Izrada projektne dok.za  mrtvačnicu -  Šumanovci -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R347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Mrtvačnice Šumanovci-sredstva Min.</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R351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Mrtvačnice Šumanovci-vlastita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0130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GOSPODARSTVA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Gospodarska zona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skretača kod Zone Velebit-sredstva ŽUC-a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skretača kod Zone Velebit-vlastita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0140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ZAŠTITE OD POŽARA I CIVILNE ZAŠTITE</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A100101</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Izgradnja vatrogasnog doma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R528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vatrogasnog doma-Sredstva DVD-a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0150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DRUŠTVENIH DJELATNOSTI</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512.060,63</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62.116,52</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449.944,11</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12,13</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A100150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Knjižnica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14.231,25</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14.231,25</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14.231,25</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14.231,25</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Rashodi za nabavu proizvedene dugotrajne </w:t>
            </w:r>
            <w:r w:rsidRPr="00FF35D4">
              <w:rPr>
                <w:rFonts w:ascii="Arial" w:eastAsia="Times New Roman" w:hAnsi="Arial" w:cs="Arial"/>
                <w:b/>
                <w:bCs/>
                <w:color w:val="000000"/>
                <w:sz w:val="16"/>
                <w:szCs w:val="16"/>
                <w:lang w:eastAsia="hr-HR"/>
              </w:rPr>
              <w:lastRenderedPageBreak/>
              <w:t>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lastRenderedPageBreak/>
              <w:t>14.231,25</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14.231,25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lastRenderedPageBreak/>
              <w:t>R523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Rekonstrukcija platoa ispred Knjižnice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14.231,25</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14.231,25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K100170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Lovački dom</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Priključak elekt. energije na Lovačkom domu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K100180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Sportske građevine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34.261,50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35.433,48</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-1.171,98</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103,42</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R435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Održavanje travnjaka i objekata na Jadranu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33.961,50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35.433,48</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-1.471,98</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104,33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33.961,50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35.433,48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-1.471,98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104,33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R343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sportske građevine Krnjacka -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33.961,50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35.433,48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-1.471,98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104,33</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K100182</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Dječji vrtić</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427.567,88</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26.683,04</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400.884,84</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6,24</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427.567,88</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26.683,04</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400.884,84</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427.567,88</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26.683,04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400.884,84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R462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dječijeg vrtića (preostali radovi)-Vlastita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327.567,88</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26.683,04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300.884,84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8,15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R512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dječijeg vrtića (preostali radovi)-Sredstva Min.</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1170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RAZVOJA ZAJEDNICE</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20.625,00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20.625,00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K100120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Biciklistička infrastruktura Cvelferije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20.625,00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20.625,00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20.625,00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20.625,00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20.625,00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20.625,00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Izrada projektne dokumentacije Biciklistička infrastruktura Cvelferije - EU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18.562,50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18.562,50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R490-1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Izrada projektne dokumentacije Biciklistička infrastruktura Cvelferije - vl.sredstva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2.062,50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2.062,50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1001</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Tekuće donacije Hrvatskom crvenom križu</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174.000,00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83.360,68</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90.639,32</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47,91</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A100001</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Tekuće donacije Hrvatskom crvenom križu</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174.000,00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83.360,68</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90.639,32</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47,91</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174.000,00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83.360,68</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90.639,32</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47,91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174.000,00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83.360,68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90.639,32</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47,91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R500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Prijenos sredstava CK za program "Zaželi"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174.000,00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83.360,68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90.639,32</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47,91</w:t>
            </w:r>
          </w:p>
        </w:tc>
      </w:tr>
      <w:tr w:rsidR="00FF35D4" w:rsidRPr="00FF35D4" w:rsidTr="00FF35D4">
        <w:trPr>
          <w:trHeight w:val="308"/>
        </w:trPr>
        <w:tc>
          <w:tcPr>
            <w:tcW w:w="99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Razdjel</w:t>
            </w:r>
          </w:p>
        </w:tc>
        <w:tc>
          <w:tcPr>
            <w:tcW w:w="1088"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001</w:t>
            </w:r>
          </w:p>
        </w:tc>
        <w:tc>
          <w:tcPr>
            <w:tcW w:w="4643"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JEDINSTVENI UPRAVNI ODJEL</w:t>
            </w:r>
          </w:p>
        </w:tc>
        <w:tc>
          <w:tcPr>
            <w:tcW w:w="1088"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371.275,20</w:t>
            </w:r>
          </w:p>
        </w:tc>
        <w:tc>
          <w:tcPr>
            <w:tcW w:w="1102"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150.444,91</w:t>
            </w:r>
          </w:p>
        </w:tc>
        <w:tc>
          <w:tcPr>
            <w:tcW w:w="99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220.830,29</w:t>
            </w:r>
          </w:p>
        </w:tc>
        <w:tc>
          <w:tcPr>
            <w:tcW w:w="60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40,52</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Projekt</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Izrada razvojnih planova i projekata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Tekući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T100010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Projekt razvoja infrastrukture širokopojasnog pristupa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R459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Projekt razvoja infrastrukture širokopojasnog pristupa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0100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PRIPREMA I DONOŠENJE AKATA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31.200,00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31.200,00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Predstavnička i izvršna tijela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R215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32141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Naknada za korištenje privatnog automobila u službene svrhe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lastRenderedPageBreak/>
              <w:t>R266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38511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Proračunska zaliha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A100101</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IZMJENA I DOPUNA PROSTORNOG PLANA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R251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Izrada IV. izmjene i dopune prostornog plana-sred.Min.</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0110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UPRAVLJANJE JAVNIM FINANCIJAMA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54.960,80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28.113,22</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26.847,58</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51,15</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i financijski rashodi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54.960,80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28.113,22</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26.847,58</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51,15</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54.960,80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28.113,22</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26.847,58</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51,15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51.930,80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26.710,72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25.220,08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51,44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R216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32243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Materijal i dijelovi za tekuće i investicijsko održavanje transportnih sredstava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R217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32252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Autogume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580,80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580,80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R218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32271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Službena, radna i zaštitna odjeća i obuća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35,98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464,02</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7,20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R220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tekućeg i investicijskog održavanja prijevoznih sredstava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1.089,00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1.411,00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43,56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R221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Iznošenje i odvoz smeća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156,57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293,43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34,79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R452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32354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Licence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159,39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390,61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28,98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R222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32359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Ostale  zakupnine i najamnine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1.506,86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693,14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68,49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R223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Autorski honorari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R224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računovodstvenog i poreznog savjetovanja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R225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Uređenje prostora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R226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pri registraciji prijevoznih sredstava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536,93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-36,93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107,39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R227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32395</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čišćenja, pranja i slično</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33.850,00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13.886,00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19.964,00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41,02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R231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32951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Upravne i administrativne pristojbe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1.774,36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-1.674,36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1.774,36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R232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32952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Sudske pristojbe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R233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32953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Javnobilježničke pristojbe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101,97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398,03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20,39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R235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32959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Ostale pristojbe i naknade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7.270,66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729,34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90,88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R237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32991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Rashodi protokola (vijenci, cvijeće, svijeće i slično)</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193,00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307,00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38,60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Financijski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3.030,00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1.402,50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1.627,50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46,29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R238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34311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banaka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1.402,50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1.597,50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46,75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R239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34331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Zatezne kamate za poreze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R240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34332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Zatezne kamate na doprinose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R241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34333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Zatezne kamate iz poslovnih odnosa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0150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DRUŠTVENE DJELATNOSTI</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76.514,40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39.462,81</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37.051,59</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51,58</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Socijalna skrb</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47.491,20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22.375,99</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25.115,21</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47,12</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47.491,20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22.375,99</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25.115,21</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47,12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Naknade građanima i kućanstvima na temelju osiguranja i druge naknade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47.491,20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22.375,99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25.115,21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47,12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R242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37217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Porodiljne naknade i oprema za novorođenčad</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7.561,55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4.438,45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63,01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R245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37224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Pomoć kućanstvima u naravi-prehrana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35.191,20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14.814,44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20.376,76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R246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37229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Pomoć kućanstvima u naravi-ostale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A100150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Ostale društvene djelatnosti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29.023,20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17.086,82</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11.936,38</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58,87</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29.023,20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17.086,82</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11.936,38</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58,87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29.023,20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17.086,82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11.936,38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58,87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R247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Sredstva za financiranje politčkih stranaka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3.769,40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1.006,47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2.762,93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26,70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R252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Sufinanciranje boravka djece u dječijem vrtiću-VL.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25.253,80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16.080,35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9.173,45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63,67</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0120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KOMUNALNE INFRASTRUKTURE</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31.000,00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lastRenderedPageBreak/>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K100150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Groblja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31.000,00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31.000,00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31.000,00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R403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Projektna dokumentacija za Mezarje -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31.000,00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0130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GOSPODARSTVA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2.250,00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-2.250,00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Gospodarska zona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2.250,00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-2.250,00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2.250,00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-2.250,00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2.250,00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R487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42636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Projektna dokumentacija-Velebit</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2.250,00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0140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ZAŠTITE OD POŽARA I CIVILNE ZAŠTITE</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8.037,50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161.962,50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4,73</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A100101</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Izgradnja vatrogasnog doma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8.037,50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161.962,50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4,73</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8.037,50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161.962,50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8.037,50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161.962,50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R354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vatrogasnog doma - Sredstva MIn.</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R507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Izgradnja vatrogasnog doma-vlastita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8.037,50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11.962,50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40,19</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0150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DRUŠTVENIH DJELATNOSTI</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41.581,38</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-41.581,38</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K100170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Lovački dom</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41.581,38</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-41.581,38</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41.581,38</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-41.581,38</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41.581,38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-41.581,38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R501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Rekonsrukcija i obnova lovačkog doma VLASTITA SREDSTVA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41.581,38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-41.581,38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Glava</w:t>
            </w:r>
          </w:p>
        </w:tc>
        <w:tc>
          <w:tcPr>
            <w:tcW w:w="1088"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00102</w:t>
            </w:r>
          </w:p>
        </w:tc>
        <w:tc>
          <w:tcPr>
            <w:tcW w:w="4643"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OPĆINSKA UPRAVA</w:t>
            </w:r>
          </w:p>
        </w:tc>
        <w:tc>
          <w:tcPr>
            <w:tcW w:w="1088"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7.000,00</w:t>
            </w:r>
          </w:p>
        </w:tc>
        <w:tc>
          <w:tcPr>
            <w:tcW w:w="1102"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0,00</w:t>
            </w:r>
          </w:p>
        </w:tc>
        <w:tc>
          <w:tcPr>
            <w:tcW w:w="990"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7.000,00</w:t>
            </w:r>
          </w:p>
        </w:tc>
        <w:tc>
          <w:tcPr>
            <w:tcW w:w="600"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0110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UPRAVLJANJE JAVNIM FINANCIJAMA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i financijski rashodi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Izdaci za financijsku imovinu i otplate zajmova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Izdaci za otplatu glavnice primljenih kredita i zajmova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R458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5471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Otplata glavnice primljenih zajmova od državnog proračuna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Razdjel</w:t>
            </w:r>
          </w:p>
        </w:tc>
        <w:tc>
          <w:tcPr>
            <w:tcW w:w="1088"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100</w:t>
            </w:r>
          </w:p>
        </w:tc>
        <w:tc>
          <w:tcPr>
            <w:tcW w:w="4643"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JEDINSTVENI UPRAVNI ODJEL</w:t>
            </w:r>
          </w:p>
        </w:tc>
        <w:tc>
          <w:tcPr>
            <w:tcW w:w="1088"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935.753,74</w:t>
            </w:r>
          </w:p>
        </w:tc>
        <w:tc>
          <w:tcPr>
            <w:tcW w:w="1102"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418.376,54</w:t>
            </w:r>
          </w:p>
        </w:tc>
        <w:tc>
          <w:tcPr>
            <w:tcW w:w="99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517.377,20</w:t>
            </w:r>
          </w:p>
        </w:tc>
        <w:tc>
          <w:tcPr>
            <w:tcW w:w="600" w:type="dxa"/>
            <w:tcBorders>
              <w:top w:val="nil"/>
              <w:left w:val="nil"/>
              <w:bottom w:val="nil"/>
              <w:right w:val="nil"/>
            </w:tcBorders>
            <w:shd w:val="clear" w:color="000080" w:fill="000080"/>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44,71</w:t>
            </w:r>
          </w:p>
        </w:tc>
      </w:tr>
      <w:tr w:rsidR="00FF35D4" w:rsidRPr="00FF35D4" w:rsidTr="00FF35D4">
        <w:trPr>
          <w:trHeight w:val="308"/>
        </w:trPr>
        <w:tc>
          <w:tcPr>
            <w:tcW w:w="990"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Glava</w:t>
            </w:r>
          </w:p>
        </w:tc>
        <w:tc>
          <w:tcPr>
            <w:tcW w:w="1088"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10010</w:t>
            </w:r>
          </w:p>
        </w:tc>
        <w:tc>
          <w:tcPr>
            <w:tcW w:w="4643"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JEDINSTVENI UPRAVNI ODJEL</w:t>
            </w:r>
          </w:p>
        </w:tc>
        <w:tc>
          <w:tcPr>
            <w:tcW w:w="1088"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935.753,74</w:t>
            </w:r>
          </w:p>
        </w:tc>
        <w:tc>
          <w:tcPr>
            <w:tcW w:w="1102"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418.376,54</w:t>
            </w:r>
          </w:p>
        </w:tc>
        <w:tc>
          <w:tcPr>
            <w:tcW w:w="990"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517.377,20</w:t>
            </w:r>
          </w:p>
        </w:tc>
        <w:tc>
          <w:tcPr>
            <w:tcW w:w="600" w:type="dxa"/>
            <w:tcBorders>
              <w:top w:val="nil"/>
              <w:left w:val="nil"/>
              <w:bottom w:val="nil"/>
              <w:right w:val="nil"/>
            </w:tcBorders>
            <w:shd w:val="clear" w:color="0000CE" w:fill="0000CE"/>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44,71</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0100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PRIPREMA I DONOŠENJE AKATA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27.400,00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8.726,52</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18.673,48</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31,85</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Predstavnička i izvršna tijela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27.400,00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8.726,52</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18.673,48</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31,85</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27.400,00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8.726,52</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18.673,48</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31,85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27.400,00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8.726,52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18.673,48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31,85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R002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32113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Naknade za smještaj na sl.putu u zemlji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R003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Ostali rashodi za služ.putovanja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R004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Seminari,savjetovanja i simpoziji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862,50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3.137,50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21,56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R005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Naknade za rad članovima predstavničkih i izvršnih tijela i upravnih vijeća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13.000,00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1.598,03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11.401,97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12,29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R009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Reprezentacija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4.280,55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3.719,45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53,51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R200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32999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Troškovi izbora-Lokalni izbori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1.985,44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-1.485,44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397,09</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0110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UPRAVLJANJE JAVNIM FINANCIJAMA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489.560,00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202.431,54</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287.128,46</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41,35</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zaposlene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269.600,00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90.582,07</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179.017,93</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33,60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269.600,00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90.582,07</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179.017,93</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33,60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zaposlene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269.600,00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90.582,07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179.017,93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33,60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lastRenderedPageBreak/>
              <w:t>R011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31111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Plaće za zaposlene u općinskoj upravi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228.000,00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76.636,97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151.363,03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33,61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R012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31212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Božićnica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R013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31213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Darovi  za zaposlene (uskrsnica,darovi,regres i sl.)</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1.300,00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21,67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R015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31321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Doprinosi za  zdravstveno osiguranje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12.645,10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19.354,90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39,52</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i financijski rashodi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219.960,00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111.849,47</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108.110,53</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50,85</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219.960,00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111.849,47</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108.110,53</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50,85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219.660,00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109.812,12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109.847,88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49,99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R018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Naknade za prijevoz na posao i s posla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934,35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2.065,65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31,15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R502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Naknada troškova prehrane zaposlenima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5.676,85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8.323,15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40,55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R019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Uredski materijal za općinsku upravu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1.080,13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919,87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54,01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Literatura (publikacije, časopisi, glasila, knjige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141,96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958,04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12,91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Materijal i sredstva za čišćenje i održavanje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759,06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390,94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66,01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Električna energija za redovne potrebe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2.378,80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5.621,20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29,74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R188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32233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Plin</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3.509,64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2.490,36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58,49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32234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Motorni benzin i dizel gorivo</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2.083,66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2.916,34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41,67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32241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Materijal i dijelovi za tekuće i inv.održavanje gr</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Materijal i dijelovi za tekuće i inv.održavanje op</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354,27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4.145,73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7,87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32251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Sitni inventar</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838,24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1.661,76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33,53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telefona, telefaksa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3.703,53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4.796,47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43,57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R029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32313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Poštarina (pisma, tiskanice i sl.)</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6.045,27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-3.845,27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274,79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R031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tekućeg  i invest. održavanja opreme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4.813,63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15.186,37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24,07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R032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Objave u tisku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497,70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1.502,30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24,89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R033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32339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Ostale usluge promidžbe i informiranja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3.320,00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1.659,36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1.660,64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49,98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R034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32341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Opskrba vodom</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282,64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217,36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56,53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R425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zbrinjavanja životinjskih nuzproizvoda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R036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32361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Obvezni i preventivni zdravstveni pregledi zaposle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R038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Ugovori o djelu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805,92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1.094,08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42,42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R039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odvjetnika i pravnog savjetovanja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373,29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126,71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74,66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32375</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Geodetsko-katastarske usluge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3.750,00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93,75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vještačenja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459,00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1.541,00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22,95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R205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poslova zaštite na radu i zaštite od požara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762,50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-462,50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254,17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Ostale intelektualne usluge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41.766,88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48.233,12</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46,41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32389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Računalne usluge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12.656,45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4.343,55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74,45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Grafičke i tiskarske usluge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Ostale nespomenute usluge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8.848,14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-3.848,14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176,96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32922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Premije osiguranja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3.004,22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995,78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75,11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32923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Premije osiguranja zaposlenih</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283,36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16,64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94,45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32941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Tuzemne članarine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1.802,92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4.797,08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27,32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R049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32999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Izdaci po sudskim presudama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R050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32999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Ostali nespomenuti rashodi poslovanja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72,00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128,00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R051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32999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Slivna vodna naknada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468,35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99,65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Financijski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2.037,35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-1.737,35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679,12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34233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KAMATE ZA PRIMLJENE KREDITE OD TUZ. FIN. INSTITUCIJA IZVAN JAVNOG SEKTORA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1.733,70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-1.733,70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R052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34312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platnog prometa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303,65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101,22</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0120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KOMUNALNA DJELATNOST</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99.000,00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61.135,05</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37.864,95</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61,75</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lastRenderedPageBreak/>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Održavanje objekata komunalne infrastrukture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23.500,00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17.054,19</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6.445,81</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72,57</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23.500,00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17.054,19</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6.445,81</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72,57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23.500,00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17.054,19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6.445,81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72,57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R054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Električna energija za javnu rasvjetu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7.119,41</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7.380,59</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49,10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R056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32244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Materijal za uređenje nerazvrstanih cesta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4.290,00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710,00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85,80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R057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tekućeg i invest.održavanja javne rasvjete-Po Ugovoru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3.736,09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-1.736,09</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186,80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R060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za uređenje nerazvrstanih cesta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1.908,69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91,31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95,43</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Održavanje javnih površina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43.500,00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15.708,06</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27.791,94</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36,11</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43.500,00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15.708,06</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27.791,94</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36,11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43.500,00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15.708,06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27.791,94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36,11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R062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32244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Materijal za održavanje javnih površina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1.115,60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2.384,40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31,87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R064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za održavanje javnih površina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14.592,46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25.407,54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36,48</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A100130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Ostali komunalni poslovi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28.372,80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3.627,20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88,67</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28.372,80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3.627,20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88,67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28.372,80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3.627,20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88,67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R539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PRESPAJANJE VODOVODA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7.973,45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-7.973,45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R067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32343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Deratizacija i dezinsekcija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14.669,00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331,00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97,79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R187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Održavanje kanalske mreže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5.493,21</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10.506,79</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34,33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R068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32362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Veterinarske usluge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237,14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762,86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23,71</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0140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ZAŠTITA OD POŽARA I CIVILNA ZAŠTITA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11.199,26</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9.199,26</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17,86</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Zaštita od požara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10.043,34</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8.043,34</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19,91</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10.043,34</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8.043,34</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19,91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10.043,34</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8.043,34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19,91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R070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Tekuće donacije DVD-u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10.043,34</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8.043,34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19,91</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Civilna zaštita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1.155,92</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1.155,92</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1.155,92</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1.155,92</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455,92</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455,92</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R486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32924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PREMIJE OSIGURANJA PRIPADNIKA CIVILNE ZAŠTITE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455,92</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455,92</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R071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Zaštita i spašavanje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0150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DRUŠTVENE DJELATNOSTI</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127.130,00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56.120,11</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71.009,89</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44,14</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Obrazovanje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50.100,00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30.504,67</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19.595,33</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60,89</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50.100,00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30.504,67</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19.595,33</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60,89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Pomoći dane u inozemstvo i unutar općeg proračuna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8.196,61</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803,39</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91,07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R074-1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36611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Tekuće donacije- Predškola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8.196,61</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803,39</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91,07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Naknade građanima i kućanstvima na temelju osiguranja i druge naknade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41.100,00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22.308,06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18.791,94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54,28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R066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37215</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Stipendije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15.960,00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14.140,00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53,02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R073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37221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Sufinanciranje  prijevoza učenicima srednjih škola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6.348,06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4.651,94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57,71</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Socijalna skrb</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1.115,44</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16.884,56</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1.115,44</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16.884,56</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Naknade građanima i kućanstvima na temelju osiguranja i druge naknade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1.115,44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16.884,56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6,20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R076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37212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Donacije građanima i kućanstvima-Socijalni program</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18.000,00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1.115,44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16.884,56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6,20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A100120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Kultura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6.800,00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8.200,00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45,33</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6.800,00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8.200,00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45,33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lastRenderedPageBreak/>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6.800,00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45,33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R083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Sufinanciranje programa udruga u kulturi i ostalim druš. djelatnostima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6.800,00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45,33</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A100130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Religija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R086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Tekuće donacije vjerskim zajednicama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A100140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Sport i rekreacija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36.830,00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17.700,00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19.130,00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48,06</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36.830,00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17.700,00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19.130,00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36.830,00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17.700,00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19.130,00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R091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38115</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Sufinanciranje programa udruga u sportu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36.830,00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17.700,00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19.130,00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48,06</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A100150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Ostale društvene djelatnosti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R101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Tekuće donacije - Vijeće bošnjačke nacionalne manjine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R101-1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Tekuće donacije - Vijeće srpske nacionalne manjine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R075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Troškovi Savjeta mladih</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R117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Tekuće donacije - OSTALE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0160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 POMOĆI U KUĆI</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111.400,00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40.259,48</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71.140,52</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36,14</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zaposlene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105.000,00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37.000,84</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67.999,16</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35,24</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105.000,00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37.000,84</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67.999,16</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35,24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zaposlene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37.000,84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67.999,16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35,24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R119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31111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Plaće za zaposlene u PUK-u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90.000,00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31.760,32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58.239,68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35,29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R121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31321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Doprinosi za zdravstveno osiguranje zaposlenih u P</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5.240,52</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9.759,48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34,94</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A100110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6.400,00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3.258,64</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3.141,36</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50,92</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6.400,00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3.258,64</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3.141,36</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50,92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3.258,64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3.141,36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50,92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R130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32234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Motorni benzin i dizel gorivo - PUK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991,23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1.508,77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39,65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R134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tekućeg  održavanja  opreme - PUK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115,00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-115,00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R135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32323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tekućeg održavanja vozila - PUK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552,00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-152,00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138,00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R136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32361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Zdravstveni pregledi zaposlenika - PUK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45,80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254,20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15,27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R137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pri registraciji - PUK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684,87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15,13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97,84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R138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Premije osiguranja prijevoznih sredstava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869,74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1.630,26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34,79</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0170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 JAVNIH RADOVA</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19.000,00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8.913,97</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10.086,03</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46,92</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Tekući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zaposlene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19.000,00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8.913,97</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10.086,03</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46,92</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19.000,00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8.913,97</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10.086,03</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46,92</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zaposlene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18.650,00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8.753,97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9.896,03</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46,94</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R194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31111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Plaće za zaposlene - Javni radovi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16.000,00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7.493,03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8.506,97</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46,83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R195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31321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Doprinosi za obvezno zdravstveno osiguranje - Javni radovi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2.650,00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1.260,94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1.389,06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47,58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160,00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45,71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R457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Naknada za prijevoz JR-HZZ</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45,71</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0110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INVESTICIJE ZA POTREBE OPĆINSKE UPRAVE</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5.724,14</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-5.224,14</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1.144,83</w:t>
            </w:r>
          </w:p>
        </w:tc>
      </w:tr>
      <w:tr w:rsidR="00FF35D4" w:rsidRPr="00FF35D4" w:rsidTr="00FF35D4">
        <w:trPr>
          <w:trHeight w:val="461"/>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Kapitalni projekt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K100100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Nabava opreme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5.724,14</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-5.224,14</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1.144,83</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5.724,14</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-5.224,14</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1.144,83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lastRenderedPageBreak/>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5.724,14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-5.224,14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1.144,83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R148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42211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Računala i računalna oprema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1.102,90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-602,90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220,58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R149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42212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Uredski namještaj</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4.621,24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-4.621,24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1001</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Tekuće donacije Hrvatskom crvenom križu</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A100001</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Tekuće donacije Hrvatskom crvenom križu</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donacije, kazne, naknade šteta i kapitalne pomoći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R080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38119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Tekuće donacije Hrvatskom crvenom križu</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461"/>
        </w:trPr>
        <w:tc>
          <w:tcPr>
            <w:tcW w:w="990" w:type="dxa"/>
            <w:tcBorders>
              <w:top w:val="nil"/>
              <w:left w:val="nil"/>
              <w:bottom w:val="nil"/>
              <w:right w:val="nil"/>
            </w:tcBorders>
            <w:shd w:val="clear" w:color="3535FF" w:fill="3535FF"/>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Proračunski korisnik</w:t>
            </w:r>
          </w:p>
        </w:tc>
        <w:tc>
          <w:tcPr>
            <w:tcW w:w="1088" w:type="dxa"/>
            <w:tcBorders>
              <w:top w:val="nil"/>
              <w:left w:val="nil"/>
              <w:bottom w:val="nil"/>
              <w:right w:val="nil"/>
            </w:tcBorders>
            <w:shd w:val="clear" w:color="3535FF" w:fill="3535FF"/>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50784</w:t>
            </w:r>
          </w:p>
        </w:tc>
        <w:tc>
          <w:tcPr>
            <w:tcW w:w="4643" w:type="dxa"/>
            <w:tcBorders>
              <w:top w:val="nil"/>
              <w:left w:val="nil"/>
              <w:bottom w:val="nil"/>
              <w:right w:val="nil"/>
            </w:tcBorders>
            <w:shd w:val="clear" w:color="3535FF" w:fill="3535FF"/>
            <w:vAlign w:val="center"/>
            <w:hideMark/>
          </w:tcPr>
          <w:p w:rsidR="00FF35D4" w:rsidRPr="00FF35D4" w:rsidRDefault="00FF35D4" w:rsidP="00FF35D4">
            <w:pPr>
              <w:spacing w:after="0" w:line="240" w:lineRule="auto"/>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NARODNA KNJIŽNICA I ČITAONICA GUNJA</w:t>
            </w:r>
          </w:p>
        </w:tc>
        <w:tc>
          <w:tcPr>
            <w:tcW w:w="1088" w:type="dxa"/>
            <w:tcBorders>
              <w:top w:val="nil"/>
              <w:left w:val="nil"/>
              <w:bottom w:val="nil"/>
              <w:right w:val="nil"/>
            </w:tcBorders>
            <w:shd w:val="clear" w:color="3535FF" w:fill="3535FF"/>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49.064,48</w:t>
            </w:r>
          </w:p>
        </w:tc>
        <w:tc>
          <w:tcPr>
            <w:tcW w:w="1102" w:type="dxa"/>
            <w:tcBorders>
              <w:top w:val="nil"/>
              <w:left w:val="nil"/>
              <w:bottom w:val="nil"/>
              <w:right w:val="nil"/>
            </w:tcBorders>
            <w:shd w:val="clear" w:color="3535FF" w:fill="3535FF"/>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33.065,73</w:t>
            </w:r>
          </w:p>
        </w:tc>
        <w:tc>
          <w:tcPr>
            <w:tcW w:w="990" w:type="dxa"/>
            <w:tcBorders>
              <w:top w:val="nil"/>
              <w:left w:val="nil"/>
              <w:bottom w:val="nil"/>
              <w:right w:val="nil"/>
            </w:tcBorders>
            <w:shd w:val="clear" w:color="3535FF" w:fill="3535FF"/>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15.998,75</w:t>
            </w:r>
          </w:p>
        </w:tc>
        <w:tc>
          <w:tcPr>
            <w:tcW w:w="600" w:type="dxa"/>
            <w:tcBorders>
              <w:top w:val="nil"/>
              <w:left w:val="nil"/>
              <w:bottom w:val="nil"/>
              <w:right w:val="nil"/>
            </w:tcBorders>
            <w:shd w:val="clear" w:color="3535FF" w:fill="3535FF"/>
            <w:vAlign w:val="center"/>
            <w:hideMark/>
          </w:tcPr>
          <w:p w:rsidR="00FF35D4" w:rsidRPr="00FF35D4" w:rsidRDefault="00FF35D4" w:rsidP="00FF35D4">
            <w:pPr>
              <w:spacing w:after="0" w:line="240" w:lineRule="auto"/>
              <w:jc w:val="right"/>
              <w:rPr>
                <w:rFonts w:ascii="Arial" w:eastAsia="Times New Roman" w:hAnsi="Arial" w:cs="Arial"/>
                <w:b/>
                <w:bCs/>
                <w:color w:val="FFFFFF"/>
                <w:sz w:val="16"/>
                <w:szCs w:val="16"/>
                <w:lang w:eastAsia="hr-HR"/>
              </w:rPr>
            </w:pPr>
            <w:r w:rsidRPr="00FF35D4">
              <w:rPr>
                <w:rFonts w:ascii="Arial" w:eastAsia="Times New Roman" w:hAnsi="Arial" w:cs="Arial"/>
                <w:b/>
                <w:bCs/>
                <w:color w:val="FFFFFF"/>
                <w:sz w:val="16"/>
                <w:szCs w:val="16"/>
                <w:lang w:eastAsia="hr-HR"/>
              </w:rPr>
              <w:t>67,39</w:t>
            </w:r>
          </w:p>
        </w:tc>
      </w:tr>
      <w:tr w:rsidR="00FF35D4" w:rsidRPr="00FF35D4" w:rsidTr="00FF35D4">
        <w:trPr>
          <w:trHeight w:val="308"/>
        </w:trPr>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1000</w:t>
            </w:r>
          </w:p>
        </w:tc>
        <w:tc>
          <w:tcPr>
            <w:tcW w:w="4643"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Stručna knjižnična i informacijska djelatnost</w:t>
            </w:r>
          </w:p>
        </w:tc>
        <w:tc>
          <w:tcPr>
            <w:tcW w:w="1088"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49.064,48</w:t>
            </w:r>
          </w:p>
        </w:tc>
        <w:tc>
          <w:tcPr>
            <w:tcW w:w="1102"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33.065,73</w:t>
            </w:r>
          </w:p>
        </w:tc>
        <w:tc>
          <w:tcPr>
            <w:tcW w:w="99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15.998,75</w:t>
            </w:r>
          </w:p>
        </w:tc>
        <w:tc>
          <w:tcPr>
            <w:tcW w:w="600" w:type="dxa"/>
            <w:tcBorders>
              <w:top w:val="nil"/>
              <w:left w:val="nil"/>
              <w:bottom w:val="nil"/>
              <w:right w:val="nil"/>
            </w:tcBorders>
            <w:shd w:val="clear" w:color="C1C1FF" w:fill="C1C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67,39</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A100001</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Redovna knjižnična djelatnost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32.864,48</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26.718,51</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6.145,97</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81,30</w:t>
            </w:r>
          </w:p>
        </w:tc>
      </w:tr>
      <w:tr w:rsidR="00FF35D4" w:rsidRPr="00FF35D4" w:rsidTr="00FF35D4">
        <w:trPr>
          <w:trHeight w:val="308"/>
        </w:trPr>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Korisnik </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w:t>
            </w:r>
          </w:p>
        </w:tc>
        <w:tc>
          <w:tcPr>
            <w:tcW w:w="4643"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NARODNA KNJIŽNICA I ČITAONICA GUNJA</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32.864,48</w:t>
            </w:r>
          </w:p>
        </w:tc>
        <w:tc>
          <w:tcPr>
            <w:tcW w:w="1102"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26.718,51</w:t>
            </w:r>
          </w:p>
        </w:tc>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6.145,97</w:t>
            </w:r>
          </w:p>
        </w:tc>
        <w:tc>
          <w:tcPr>
            <w:tcW w:w="60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81,30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32.864,48</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26.718,51</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6.145,97</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81,30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zaposlene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24.508,52</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14.017,47</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10.491,05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57,19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Plaće za zaposlene -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20.479,44</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11.946,34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8.533,10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58,33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Ostali rashodi za zaposlene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650,00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550,00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15,38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3132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Doprinosi za obvezno zdravstveno osiguranje -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3.379,08</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1.971,13</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1.407,95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58,33</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7.976,04</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12.520,28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-4.544,24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156,97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Službena putovanja-PK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Naknade za prijevoz, za rad na terenu i odvojeni život-PK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3.083,40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1.541,70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1.541,70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R504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32149</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Naknada troškova prehrane zaposlenima-PK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568,78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631,22</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47,40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R418</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Uredski materijal i ostali materijalni rashodi-PK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367,20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-147,20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166,91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R419</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telefona, interneta, pošte i prijevoza-PK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11,39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8,61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56,95</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R420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Intelektualne i osobne usluge-PK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1.600,00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66,67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R421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3238</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Računalne usluge-PK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497,76</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248,88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248,88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R536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32395</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USLUGE ČIŠĆENJA, PRANJA I SLIČNO -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-8.000,00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R422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Reprezentacija-PK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54,89</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45,11</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54,89</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R475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3295</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Upravne, sudske i javnobilježničke pristojbe-PK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254,88</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127,44</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127,44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34</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Financijski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379,92</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180,76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199,16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47,58</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R424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3431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Bankarske usluge i usluge platnog prometa-PK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379,92</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180,76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199,16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47,58</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A100002</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Nabava knjižnične građe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6.047,06</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2.652,94</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69,51</w:t>
            </w:r>
          </w:p>
        </w:tc>
      </w:tr>
      <w:tr w:rsidR="00FF35D4" w:rsidRPr="00FF35D4" w:rsidTr="00FF35D4">
        <w:trPr>
          <w:trHeight w:val="308"/>
        </w:trPr>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Korisnik </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w:t>
            </w:r>
          </w:p>
        </w:tc>
        <w:tc>
          <w:tcPr>
            <w:tcW w:w="4643"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NARODNA KNJIŽNICA I ČITAONICA GUNJA</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8.700,00</w:t>
            </w:r>
          </w:p>
        </w:tc>
        <w:tc>
          <w:tcPr>
            <w:tcW w:w="1102"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6.047,06</w:t>
            </w:r>
          </w:p>
        </w:tc>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2.652,94</w:t>
            </w:r>
          </w:p>
        </w:tc>
        <w:tc>
          <w:tcPr>
            <w:tcW w:w="60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69,51</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6.047,06</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2.652,94</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69,51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8.700,00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6.047,06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2.652,94</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69,51</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4241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Knjige -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90,71</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609,29</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12,96</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R414-1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4241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Knjige - PK - Min.kulture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26,67</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R414-2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4241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Knjige - PK - Županija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R414-3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4241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Knjige-otkup MK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3.956,35</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-3.956,35</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A100003</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Mjesec Hrvatske knjige</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Korisnik </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w:t>
            </w:r>
          </w:p>
        </w:tc>
        <w:tc>
          <w:tcPr>
            <w:tcW w:w="4643"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NARODNA KNJIŽNICA I ČITAONICA GUNJA</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R445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Uredski materijal i ostali materijalni rashodi - MHK -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R446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3237</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Autorski honorar - MHK -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lastRenderedPageBreak/>
              <w:t>R423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Reprezentacija - Mjesec Hrvatske knjige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A100005</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Program za djecu "Ljeto u knjižnici"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Korisnik </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w:t>
            </w:r>
          </w:p>
        </w:tc>
        <w:tc>
          <w:tcPr>
            <w:tcW w:w="4643"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NARODNA KNJIŽNICA I ČITAONICA GUNJA</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1102"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60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R418-3</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Uredski materijal i ostali materijalni rashodi - LJUK -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R423-2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Reprezentacija -LJUK -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100,00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A100008</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Advent u knjižnici</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Korisnik </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w:t>
            </w:r>
          </w:p>
        </w:tc>
        <w:tc>
          <w:tcPr>
            <w:tcW w:w="4643"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NARODNA KNJIŽNICA I ČITAONICA GUNJA</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600,00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Uredski materijal - Advent u knjižnici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R491-1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Reprezentacija-Advent u knjižnici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A100150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Umjetnost kroz riječ i sliku</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Korisnik </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w:t>
            </w:r>
          </w:p>
        </w:tc>
        <w:tc>
          <w:tcPr>
            <w:tcW w:w="4643"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NARODNA KNJIŽNICA I ČITAONICA GUNJA</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1.300,00</w:t>
            </w:r>
          </w:p>
        </w:tc>
        <w:tc>
          <w:tcPr>
            <w:tcW w:w="1102"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1.300,00</w:t>
            </w:r>
          </w:p>
        </w:tc>
        <w:tc>
          <w:tcPr>
            <w:tcW w:w="60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1.300,00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R522</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Uredski materijal i ostali materijalni rashodi- Umjet.kroz riječ i sliku-PK-ŽUPANIJA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R524</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Uredski materijal i ostali materijalni rashodi- Umjet.kroz riječ i sliku-PK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R525</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3293</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Reprezentacija - Umjet.kroz riječ i sliku-PK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A100160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Nabava IT OPREME PK</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Korisnik </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w:t>
            </w:r>
          </w:p>
        </w:tc>
        <w:tc>
          <w:tcPr>
            <w:tcW w:w="4643"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NARODNA KNJIŽNICA I ČITAONICA GUNJA</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w:t>
            </w:r>
          </w:p>
        </w:tc>
        <w:tc>
          <w:tcPr>
            <w:tcW w:w="1102"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w:t>
            </w:r>
          </w:p>
        </w:tc>
        <w:tc>
          <w:tcPr>
            <w:tcW w:w="60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nefinancijske imovine</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za nabavu proizvedene dugotrajne imovine</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4.800,00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R526</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42211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Nabava IT OPREME PK-Min.Kult.</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4.500,00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R527</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42211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Nabava IT OPREME PK</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300,00</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Aktivnost</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A100170</w:t>
            </w:r>
          </w:p>
        </w:tc>
        <w:tc>
          <w:tcPr>
            <w:tcW w:w="4643"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Održavanje mentalnog zdravlja žena u malim sredinama</w:t>
            </w:r>
          </w:p>
        </w:tc>
        <w:tc>
          <w:tcPr>
            <w:tcW w:w="1088"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300,16</w:t>
            </w:r>
          </w:p>
        </w:tc>
        <w:tc>
          <w:tcPr>
            <w:tcW w:w="99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-300,16</w:t>
            </w:r>
          </w:p>
        </w:tc>
        <w:tc>
          <w:tcPr>
            <w:tcW w:w="600" w:type="dxa"/>
            <w:tcBorders>
              <w:top w:val="nil"/>
              <w:left w:val="nil"/>
              <w:bottom w:val="nil"/>
              <w:right w:val="nil"/>
            </w:tcBorders>
            <w:shd w:val="clear" w:color="E1E1FF" w:fill="E1E1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xml:space="preserve">Korisnik </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01</w:t>
            </w:r>
          </w:p>
        </w:tc>
        <w:tc>
          <w:tcPr>
            <w:tcW w:w="4643"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NARODNA KNJIŽNICA I ČITAONICA GUNJA</w:t>
            </w:r>
          </w:p>
        </w:tc>
        <w:tc>
          <w:tcPr>
            <w:tcW w:w="1088"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300,16</w:t>
            </w:r>
          </w:p>
        </w:tc>
        <w:tc>
          <w:tcPr>
            <w:tcW w:w="99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-300,16</w:t>
            </w:r>
          </w:p>
        </w:tc>
        <w:tc>
          <w:tcPr>
            <w:tcW w:w="600" w:type="dxa"/>
            <w:tcBorders>
              <w:top w:val="nil"/>
              <w:left w:val="nil"/>
              <w:bottom w:val="nil"/>
              <w:right w:val="nil"/>
            </w:tcBorders>
            <w:shd w:val="clear" w:color="A3C9B9" w:fill="A3C9B9"/>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w:t>
            </w:r>
          </w:p>
        </w:tc>
        <w:tc>
          <w:tcPr>
            <w:tcW w:w="4643"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Rashodi poslovanja</w:t>
            </w:r>
          </w:p>
        </w:tc>
        <w:tc>
          <w:tcPr>
            <w:tcW w:w="1088"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300,16</w:t>
            </w:r>
          </w:p>
        </w:tc>
        <w:tc>
          <w:tcPr>
            <w:tcW w:w="99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-300,16</w:t>
            </w:r>
          </w:p>
        </w:tc>
        <w:tc>
          <w:tcPr>
            <w:tcW w:w="600" w:type="dxa"/>
            <w:tcBorders>
              <w:top w:val="nil"/>
              <w:left w:val="nil"/>
              <w:bottom w:val="nil"/>
              <w:right w:val="nil"/>
            </w:tcBorders>
            <w:shd w:val="clear" w:color="FFFFFF" w:fill="FFFFFF"/>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 </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32</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Materijalni rashodi</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300,16</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-300,16</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b/>
                <w:bCs/>
                <w:color w:val="000000"/>
                <w:sz w:val="16"/>
                <w:szCs w:val="16"/>
                <w:lang w:eastAsia="hr-HR"/>
              </w:rPr>
            </w:pPr>
            <w:r w:rsidRPr="00FF35D4">
              <w:rPr>
                <w:rFonts w:ascii="Arial" w:eastAsia="Times New Roman" w:hAnsi="Arial" w:cs="Arial"/>
                <w:b/>
                <w:bCs/>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R540</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32211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ODRŽ. MEN. ZDR. ŽENA-UREDSKI MATERIJAL</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223,78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-223,78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r w:rsidR="00FF35D4" w:rsidRPr="00FF35D4" w:rsidTr="00FF35D4">
        <w:trPr>
          <w:trHeight w:val="308"/>
        </w:trPr>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R541</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32931</w:t>
            </w:r>
          </w:p>
        </w:tc>
        <w:tc>
          <w:tcPr>
            <w:tcW w:w="4643" w:type="dxa"/>
            <w:tcBorders>
              <w:top w:val="nil"/>
              <w:left w:val="nil"/>
              <w:bottom w:val="nil"/>
              <w:right w:val="nil"/>
            </w:tcBorders>
            <w:shd w:val="clear" w:color="auto" w:fill="auto"/>
            <w:vAlign w:val="center"/>
            <w:hideMark/>
          </w:tcPr>
          <w:p w:rsidR="00FF35D4" w:rsidRPr="00FF35D4" w:rsidRDefault="00FF35D4" w:rsidP="00FF35D4">
            <w:pPr>
              <w:spacing w:after="0" w:line="240" w:lineRule="auto"/>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ODRŽ. MEN. ZDR. ŽENA-REPREZENTACIJA</w:t>
            </w:r>
          </w:p>
        </w:tc>
        <w:tc>
          <w:tcPr>
            <w:tcW w:w="1088"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c>
          <w:tcPr>
            <w:tcW w:w="1102"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76,38</w:t>
            </w:r>
          </w:p>
        </w:tc>
        <w:tc>
          <w:tcPr>
            <w:tcW w:w="99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-76,38</w:t>
            </w:r>
          </w:p>
        </w:tc>
        <w:tc>
          <w:tcPr>
            <w:tcW w:w="600" w:type="dxa"/>
            <w:tcBorders>
              <w:top w:val="nil"/>
              <w:left w:val="nil"/>
              <w:bottom w:val="nil"/>
              <w:right w:val="nil"/>
            </w:tcBorders>
            <w:shd w:val="clear" w:color="auto" w:fill="auto"/>
            <w:vAlign w:val="center"/>
            <w:hideMark/>
          </w:tcPr>
          <w:p w:rsidR="00FF35D4" w:rsidRPr="00FF35D4" w:rsidRDefault="00FF35D4" w:rsidP="00FF35D4">
            <w:pPr>
              <w:spacing w:after="0" w:line="240" w:lineRule="auto"/>
              <w:jc w:val="right"/>
              <w:rPr>
                <w:rFonts w:ascii="Arial" w:eastAsia="Times New Roman" w:hAnsi="Arial" w:cs="Arial"/>
                <w:color w:val="000000"/>
                <w:sz w:val="16"/>
                <w:szCs w:val="16"/>
                <w:lang w:eastAsia="hr-HR"/>
              </w:rPr>
            </w:pPr>
            <w:r w:rsidRPr="00FF35D4">
              <w:rPr>
                <w:rFonts w:ascii="Arial" w:eastAsia="Times New Roman" w:hAnsi="Arial" w:cs="Arial"/>
                <w:color w:val="000000"/>
                <w:sz w:val="16"/>
                <w:szCs w:val="16"/>
                <w:lang w:eastAsia="hr-HR"/>
              </w:rPr>
              <w:t>0,00</w:t>
            </w:r>
          </w:p>
        </w:tc>
      </w:tr>
    </w:tbl>
    <w:p w:rsidR="00C21DD1" w:rsidRDefault="00C21DD1" w:rsidP="0018737F">
      <w:pPr>
        <w:pStyle w:val="Bezproreda"/>
        <w:jc w:val="both"/>
        <w:rPr>
          <w:rFonts w:ascii="Times New Roman" w:hAnsi="Times New Roman" w:cs="Times New Roman"/>
        </w:rPr>
      </w:pPr>
    </w:p>
    <w:p w:rsidR="00A2737F" w:rsidRDefault="00A2737F" w:rsidP="00707A2F">
      <w:pPr>
        <w:pStyle w:val="Bezproreda"/>
        <w:jc w:val="both"/>
        <w:rPr>
          <w:rFonts w:ascii="Times New Roman" w:hAnsi="Times New Roman" w:cs="Times New Roman"/>
        </w:rPr>
      </w:pPr>
    </w:p>
    <w:p w:rsidR="000D557C" w:rsidRDefault="000D557C" w:rsidP="001015DA">
      <w:pPr>
        <w:pStyle w:val="Bezproreda"/>
        <w:jc w:val="both"/>
        <w:rPr>
          <w:rFonts w:ascii="Times New Roman" w:hAnsi="Times New Roman" w:cs="Times New Roman"/>
          <w:b/>
          <w:sz w:val="24"/>
          <w:szCs w:val="24"/>
        </w:rPr>
      </w:pPr>
    </w:p>
    <w:p w:rsidR="0090106D" w:rsidRPr="0061340E" w:rsidRDefault="00C83932" w:rsidP="00FF35D4">
      <w:pPr>
        <w:pStyle w:val="Bezproreda"/>
        <w:jc w:val="both"/>
        <w:rPr>
          <w:rFonts w:ascii="Times New Roman" w:hAnsi="Times New Roman" w:cs="Times New Roman"/>
          <w:b/>
          <w:sz w:val="24"/>
          <w:szCs w:val="24"/>
        </w:rPr>
      </w:pPr>
      <w:r w:rsidRPr="0061340E">
        <w:rPr>
          <w:rFonts w:ascii="Times New Roman" w:hAnsi="Times New Roman" w:cs="Times New Roman"/>
          <w:b/>
          <w:sz w:val="24"/>
          <w:szCs w:val="24"/>
        </w:rPr>
        <w:t>Proračunski korisnik Narodna knjižnica i čitaonica Gunja</w:t>
      </w:r>
    </w:p>
    <w:p w:rsidR="00FF35D4" w:rsidRPr="00FF35D4" w:rsidRDefault="00FF35D4" w:rsidP="00FF35D4">
      <w:pPr>
        <w:pStyle w:val="Bezproreda"/>
        <w:jc w:val="both"/>
        <w:rPr>
          <w:rFonts w:ascii="Times New Roman" w:hAnsi="Times New Roman" w:cs="Times New Roman"/>
          <w:b/>
          <w:sz w:val="24"/>
          <w:szCs w:val="24"/>
        </w:rPr>
      </w:pPr>
    </w:p>
    <w:p w:rsidR="00FF35D4" w:rsidRDefault="00FF35D4" w:rsidP="00FF35D4">
      <w:pPr>
        <w:pStyle w:val="Bezproreda"/>
        <w:spacing w:line="360" w:lineRule="auto"/>
        <w:jc w:val="both"/>
        <w:rPr>
          <w:rFonts w:ascii="Times New Roman" w:hAnsi="Times New Roman" w:cs="Times New Roman"/>
          <w:sz w:val="24"/>
        </w:rPr>
      </w:pPr>
      <w:r w:rsidRPr="001C736B">
        <w:rPr>
          <w:rFonts w:ascii="Times New Roman" w:hAnsi="Times New Roman" w:cs="Times New Roman"/>
          <w:sz w:val="24"/>
        </w:rPr>
        <w:t xml:space="preserve">Program 1000 Stručna knjižnična i informacijska djelatnost </w:t>
      </w:r>
      <w:r w:rsidRPr="00AD21C0">
        <w:rPr>
          <w:rFonts w:ascii="Times New Roman" w:hAnsi="Times New Roman" w:cs="Times New Roman"/>
          <w:sz w:val="24"/>
        </w:rPr>
        <w:t>- planiran</w:t>
      </w:r>
      <w:r w:rsidR="00F7259D">
        <w:rPr>
          <w:rFonts w:ascii="Times New Roman" w:hAnsi="Times New Roman" w:cs="Times New Roman"/>
          <w:sz w:val="24"/>
        </w:rPr>
        <w:t>i rashodi u iznosu 49.064,48</w:t>
      </w:r>
      <w:r>
        <w:rPr>
          <w:rFonts w:ascii="Times New Roman" w:hAnsi="Times New Roman" w:cs="Times New Roman"/>
          <w:sz w:val="24"/>
        </w:rPr>
        <w:t xml:space="preserve"> EUR</w:t>
      </w:r>
      <w:r w:rsidRPr="00AD21C0">
        <w:rPr>
          <w:rFonts w:ascii="Times New Roman" w:hAnsi="Times New Roman" w:cs="Times New Roman"/>
          <w:sz w:val="24"/>
        </w:rPr>
        <w:t xml:space="preserve">, </w:t>
      </w:r>
      <w:r>
        <w:rPr>
          <w:rFonts w:ascii="Times New Roman" w:hAnsi="Times New Roman" w:cs="Times New Roman"/>
          <w:sz w:val="24"/>
        </w:rPr>
        <w:t>izvršeni su s 30.06.2025</w:t>
      </w:r>
      <w:r w:rsidRPr="00AD21C0">
        <w:rPr>
          <w:rFonts w:ascii="Times New Roman" w:hAnsi="Times New Roman" w:cs="Times New Roman"/>
          <w:sz w:val="24"/>
        </w:rPr>
        <w:t xml:space="preserve">. godine </w:t>
      </w:r>
      <w:r>
        <w:rPr>
          <w:rFonts w:ascii="Times New Roman" w:hAnsi="Times New Roman" w:cs="Times New Roman"/>
          <w:sz w:val="24"/>
        </w:rPr>
        <w:t xml:space="preserve">u </w:t>
      </w:r>
      <w:r w:rsidRPr="00AD21C0">
        <w:rPr>
          <w:rFonts w:ascii="Times New Roman" w:hAnsi="Times New Roman" w:cs="Times New Roman"/>
          <w:sz w:val="24"/>
        </w:rPr>
        <w:t>iznos</w:t>
      </w:r>
      <w:r>
        <w:rPr>
          <w:rFonts w:ascii="Times New Roman" w:hAnsi="Times New Roman" w:cs="Times New Roman"/>
          <w:sz w:val="24"/>
        </w:rPr>
        <w:t>u</w:t>
      </w:r>
      <w:r w:rsidRPr="00AD21C0">
        <w:rPr>
          <w:rFonts w:ascii="Times New Roman" w:hAnsi="Times New Roman" w:cs="Times New Roman"/>
          <w:sz w:val="24"/>
        </w:rPr>
        <w:t xml:space="preserve"> </w:t>
      </w:r>
      <w:r>
        <w:rPr>
          <w:rFonts w:ascii="Times New Roman" w:hAnsi="Times New Roman" w:cs="Times New Roman"/>
          <w:sz w:val="24"/>
        </w:rPr>
        <w:t xml:space="preserve">od </w:t>
      </w:r>
      <w:r w:rsidR="00F7259D">
        <w:rPr>
          <w:rFonts w:ascii="Times New Roman" w:hAnsi="Times New Roman" w:cs="Times New Roman"/>
          <w:sz w:val="24"/>
        </w:rPr>
        <w:t>33.065,73</w:t>
      </w:r>
      <w:r>
        <w:rPr>
          <w:rFonts w:ascii="Times New Roman" w:hAnsi="Times New Roman" w:cs="Times New Roman"/>
          <w:sz w:val="24"/>
        </w:rPr>
        <w:t xml:space="preserve"> EUR</w:t>
      </w:r>
      <w:r w:rsidRPr="00AD21C0">
        <w:rPr>
          <w:rFonts w:ascii="Times New Roman" w:hAnsi="Times New Roman" w:cs="Times New Roman"/>
          <w:sz w:val="24"/>
        </w:rPr>
        <w:t>. Realizacija programa</w:t>
      </w:r>
      <w:r>
        <w:rPr>
          <w:rFonts w:ascii="Times New Roman" w:hAnsi="Times New Roman" w:cs="Times New Roman"/>
          <w:sz w:val="24"/>
        </w:rPr>
        <w:t xml:space="preserve"> je</w:t>
      </w:r>
      <w:r w:rsidRPr="00AD21C0">
        <w:rPr>
          <w:rFonts w:ascii="Times New Roman" w:hAnsi="Times New Roman" w:cs="Times New Roman"/>
          <w:sz w:val="24"/>
        </w:rPr>
        <w:t xml:space="preserve"> </w:t>
      </w:r>
      <w:r>
        <w:rPr>
          <w:rFonts w:ascii="Times New Roman" w:hAnsi="Times New Roman" w:cs="Times New Roman"/>
          <w:sz w:val="24"/>
        </w:rPr>
        <w:t xml:space="preserve">67,39 </w:t>
      </w:r>
      <w:r w:rsidRPr="00AD21C0">
        <w:rPr>
          <w:rFonts w:ascii="Times New Roman" w:hAnsi="Times New Roman" w:cs="Times New Roman"/>
          <w:sz w:val="24"/>
        </w:rPr>
        <w:t>% u odnosu na planirano.</w:t>
      </w:r>
      <w:r>
        <w:rPr>
          <w:rFonts w:ascii="Times New Roman" w:hAnsi="Times New Roman" w:cs="Times New Roman"/>
          <w:sz w:val="24"/>
        </w:rPr>
        <w:t xml:space="preserve"> Program se sastoji od aktivnosti Redovne knjižnične djelatnosti, Nabave knjižnične građe,  Program</w:t>
      </w:r>
      <w:r w:rsidR="004776A4">
        <w:rPr>
          <w:rFonts w:ascii="Times New Roman" w:hAnsi="Times New Roman" w:cs="Times New Roman"/>
          <w:sz w:val="24"/>
        </w:rPr>
        <w:t>a za djecu „Ljeto u knjižnici“,</w:t>
      </w:r>
      <w:r>
        <w:rPr>
          <w:rFonts w:ascii="Times New Roman" w:hAnsi="Times New Roman" w:cs="Times New Roman"/>
          <w:sz w:val="24"/>
        </w:rPr>
        <w:t xml:space="preserve"> </w:t>
      </w:r>
      <w:r w:rsidR="004776A4">
        <w:rPr>
          <w:rFonts w:ascii="Times New Roman" w:hAnsi="Times New Roman" w:cs="Times New Roman"/>
          <w:sz w:val="24"/>
        </w:rPr>
        <w:t>„</w:t>
      </w:r>
      <w:r>
        <w:rPr>
          <w:rFonts w:ascii="Times New Roman" w:hAnsi="Times New Roman" w:cs="Times New Roman"/>
          <w:sz w:val="24"/>
        </w:rPr>
        <w:t>Umjetnost kroz riječ i sliku</w:t>
      </w:r>
      <w:r w:rsidR="004776A4">
        <w:rPr>
          <w:rFonts w:ascii="Times New Roman" w:hAnsi="Times New Roman" w:cs="Times New Roman"/>
          <w:sz w:val="24"/>
        </w:rPr>
        <w:t>“</w:t>
      </w:r>
      <w:r>
        <w:rPr>
          <w:rFonts w:ascii="Times New Roman" w:hAnsi="Times New Roman" w:cs="Times New Roman"/>
          <w:sz w:val="24"/>
        </w:rPr>
        <w:t xml:space="preserve">, </w:t>
      </w:r>
      <w:r w:rsidR="004776A4">
        <w:rPr>
          <w:rFonts w:ascii="Times New Roman" w:hAnsi="Times New Roman" w:cs="Times New Roman"/>
          <w:sz w:val="24"/>
        </w:rPr>
        <w:t>„</w:t>
      </w:r>
      <w:r>
        <w:rPr>
          <w:rFonts w:ascii="Times New Roman" w:hAnsi="Times New Roman" w:cs="Times New Roman"/>
          <w:sz w:val="24"/>
        </w:rPr>
        <w:t>Održavanje mentalnog zdravlja žena u malim sredinama</w:t>
      </w:r>
      <w:r w:rsidR="004776A4">
        <w:rPr>
          <w:rFonts w:ascii="Times New Roman" w:hAnsi="Times New Roman" w:cs="Times New Roman"/>
          <w:sz w:val="24"/>
        </w:rPr>
        <w:t>“</w:t>
      </w:r>
      <w:r>
        <w:rPr>
          <w:rFonts w:ascii="Times New Roman" w:hAnsi="Times New Roman" w:cs="Times New Roman"/>
          <w:sz w:val="24"/>
        </w:rPr>
        <w:t xml:space="preserve"> i Nabavu IT opreme.</w:t>
      </w:r>
      <w:r w:rsidR="004776A4">
        <w:rPr>
          <w:rFonts w:ascii="Times New Roman" w:hAnsi="Times New Roman" w:cs="Times New Roman"/>
          <w:sz w:val="24"/>
        </w:rPr>
        <w:t xml:space="preserve"> </w:t>
      </w:r>
    </w:p>
    <w:p w:rsidR="0061340E" w:rsidRDefault="0061340E" w:rsidP="00FF35D4">
      <w:pPr>
        <w:pStyle w:val="Bezproreda"/>
        <w:spacing w:line="360" w:lineRule="auto"/>
        <w:jc w:val="both"/>
        <w:rPr>
          <w:rFonts w:ascii="Times New Roman" w:hAnsi="Times New Roman" w:cs="Times New Roman"/>
          <w:sz w:val="24"/>
        </w:rPr>
      </w:pPr>
    </w:p>
    <w:p w:rsidR="0061340E" w:rsidRPr="0061340E" w:rsidRDefault="0061340E" w:rsidP="0061340E">
      <w:pPr>
        <w:spacing w:line="360" w:lineRule="auto"/>
        <w:rPr>
          <w:rFonts w:ascii="Times New Roman" w:hAnsi="Times New Roman" w:cs="Times New Roman"/>
          <w:b/>
          <w:sz w:val="24"/>
          <w:szCs w:val="24"/>
        </w:rPr>
      </w:pPr>
      <w:r w:rsidRPr="0061340E">
        <w:rPr>
          <w:rFonts w:ascii="Times New Roman" w:hAnsi="Times New Roman" w:cs="Times New Roman"/>
          <w:b/>
          <w:sz w:val="24"/>
          <w:szCs w:val="24"/>
        </w:rPr>
        <w:lastRenderedPageBreak/>
        <w:t xml:space="preserve">IZVORI FINANCIRANJA </w:t>
      </w:r>
    </w:p>
    <w:p w:rsidR="0061340E" w:rsidRDefault="0061340E" w:rsidP="0061340E">
      <w:pPr>
        <w:spacing w:line="360" w:lineRule="auto"/>
        <w:rPr>
          <w:rFonts w:ascii="Times New Roman" w:hAnsi="Times New Roman" w:cs="Times New Roman"/>
          <w:sz w:val="24"/>
          <w:szCs w:val="24"/>
        </w:rPr>
      </w:pPr>
      <w:r>
        <w:rPr>
          <w:rFonts w:ascii="Times New Roman" w:hAnsi="Times New Roman" w:cs="Times New Roman"/>
          <w:sz w:val="24"/>
          <w:szCs w:val="24"/>
        </w:rPr>
        <w:t>O</w:t>
      </w:r>
      <w:r w:rsidRPr="001C736B">
        <w:rPr>
          <w:rFonts w:ascii="Times New Roman" w:hAnsi="Times New Roman" w:cs="Times New Roman"/>
          <w:sz w:val="24"/>
          <w:szCs w:val="24"/>
        </w:rPr>
        <w:t>bveza iskazivanja Računa prihoda i rashoda prema izvorima fi</w:t>
      </w:r>
      <w:r>
        <w:rPr>
          <w:rFonts w:ascii="Times New Roman" w:hAnsi="Times New Roman" w:cs="Times New Roman"/>
          <w:sz w:val="24"/>
          <w:szCs w:val="24"/>
        </w:rPr>
        <w:t xml:space="preserve">nanciranja na razini i skupini propisana je </w:t>
      </w:r>
      <w:r w:rsidRPr="001C736B">
        <w:rPr>
          <w:rFonts w:ascii="Times New Roman" w:hAnsi="Times New Roman" w:cs="Times New Roman"/>
          <w:sz w:val="24"/>
          <w:szCs w:val="24"/>
        </w:rPr>
        <w:t xml:space="preserve">Izmjenama i dopunama pravilnika o polugodišnjem i godišnjem izvještaju o izvršenju proračuna (Narodne Novine broj 141/21.) </w:t>
      </w:r>
      <w:r>
        <w:rPr>
          <w:rFonts w:ascii="Times New Roman" w:hAnsi="Times New Roman" w:cs="Times New Roman"/>
          <w:sz w:val="24"/>
          <w:szCs w:val="24"/>
        </w:rPr>
        <w:t xml:space="preserve">. </w:t>
      </w:r>
      <w:r w:rsidRPr="001C736B">
        <w:rPr>
          <w:rFonts w:ascii="Times New Roman" w:hAnsi="Times New Roman" w:cs="Times New Roman"/>
          <w:sz w:val="24"/>
          <w:szCs w:val="24"/>
        </w:rPr>
        <w:t xml:space="preserve">Izvori financiranja u Proračunu Općine </w:t>
      </w:r>
      <w:r>
        <w:rPr>
          <w:rFonts w:ascii="Times New Roman" w:hAnsi="Times New Roman" w:cs="Times New Roman"/>
          <w:sz w:val="24"/>
          <w:szCs w:val="24"/>
        </w:rPr>
        <w:t>Gunja</w:t>
      </w:r>
      <w:r w:rsidRPr="001C736B">
        <w:rPr>
          <w:rFonts w:ascii="Times New Roman" w:hAnsi="Times New Roman" w:cs="Times New Roman"/>
          <w:sz w:val="24"/>
          <w:szCs w:val="24"/>
        </w:rPr>
        <w:t xml:space="preserve"> jesu: opći prihodi i primitci, </w:t>
      </w:r>
      <w:r>
        <w:rPr>
          <w:rFonts w:ascii="Times New Roman" w:hAnsi="Times New Roman" w:cs="Times New Roman"/>
          <w:sz w:val="24"/>
          <w:szCs w:val="24"/>
        </w:rPr>
        <w:t xml:space="preserve">opći prihodi i primici PK, </w:t>
      </w:r>
      <w:r w:rsidRPr="001C736B">
        <w:rPr>
          <w:rFonts w:ascii="Times New Roman" w:hAnsi="Times New Roman" w:cs="Times New Roman"/>
          <w:sz w:val="24"/>
          <w:szCs w:val="24"/>
        </w:rPr>
        <w:t>vlastiti prihodi, prihodi za posebne namjene,</w:t>
      </w:r>
      <w:r>
        <w:rPr>
          <w:rFonts w:ascii="Times New Roman" w:hAnsi="Times New Roman" w:cs="Times New Roman"/>
          <w:sz w:val="24"/>
          <w:szCs w:val="24"/>
        </w:rPr>
        <w:t xml:space="preserve"> prihodi za posebne namjene PK,</w:t>
      </w:r>
      <w:r w:rsidRPr="001C736B">
        <w:rPr>
          <w:rFonts w:ascii="Times New Roman" w:hAnsi="Times New Roman" w:cs="Times New Roman"/>
          <w:sz w:val="24"/>
          <w:szCs w:val="24"/>
        </w:rPr>
        <w:t xml:space="preserve"> pomoći</w:t>
      </w:r>
      <w:r>
        <w:rPr>
          <w:rFonts w:ascii="Times New Roman" w:hAnsi="Times New Roman" w:cs="Times New Roman"/>
          <w:sz w:val="24"/>
          <w:szCs w:val="24"/>
        </w:rPr>
        <w:t>, pomoći PK i donacije</w:t>
      </w:r>
      <w:r w:rsidRPr="001C736B">
        <w:rPr>
          <w:rFonts w:ascii="Times New Roman" w:hAnsi="Times New Roman" w:cs="Times New Roman"/>
          <w:sz w:val="24"/>
          <w:szCs w:val="24"/>
        </w:rPr>
        <w:t xml:space="preserve">. Struktura prihoda </w:t>
      </w:r>
      <w:r>
        <w:rPr>
          <w:rFonts w:ascii="Times New Roman" w:hAnsi="Times New Roman" w:cs="Times New Roman"/>
          <w:sz w:val="24"/>
          <w:szCs w:val="24"/>
        </w:rPr>
        <w:t xml:space="preserve">i rashoda </w:t>
      </w:r>
      <w:r w:rsidRPr="001C736B">
        <w:rPr>
          <w:rFonts w:ascii="Times New Roman" w:hAnsi="Times New Roman" w:cs="Times New Roman"/>
          <w:sz w:val="24"/>
          <w:szCs w:val="24"/>
        </w:rPr>
        <w:t>prema izvorima financiranja u Proračunu Općine za</w:t>
      </w:r>
      <w:r>
        <w:rPr>
          <w:rFonts w:ascii="Times New Roman" w:hAnsi="Times New Roman" w:cs="Times New Roman"/>
          <w:sz w:val="24"/>
          <w:szCs w:val="24"/>
        </w:rPr>
        <w:t xml:space="preserve"> period 01.01.-30.06</w:t>
      </w:r>
      <w:r w:rsidRPr="001C736B">
        <w:rPr>
          <w:rFonts w:ascii="Times New Roman" w:hAnsi="Times New Roman" w:cs="Times New Roman"/>
          <w:sz w:val="24"/>
          <w:szCs w:val="24"/>
        </w:rPr>
        <w:t xml:space="preserve"> 202</w:t>
      </w:r>
      <w:r>
        <w:rPr>
          <w:rFonts w:ascii="Times New Roman" w:hAnsi="Times New Roman" w:cs="Times New Roman"/>
          <w:sz w:val="24"/>
          <w:szCs w:val="24"/>
        </w:rPr>
        <w:t>5</w:t>
      </w:r>
      <w:r w:rsidRPr="001C736B">
        <w:rPr>
          <w:rFonts w:ascii="Times New Roman" w:hAnsi="Times New Roman" w:cs="Times New Roman"/>
          <w:sz w:val="24"/>
          <w:szCs w:val="24"/>
        </w:rPr>
        <w:t>. godinu prikazana je na sljedećem grafikonu:</w:t>
      </w:r>
    </w:p>
    <w:p w:rsidR="0061340E" w:rsidRDefault="0061340E" w:rsidP="0061340E">
      <w:pPr>
        <w:spacing w:line="360" w:lineRule="auto"/>
        <w:rPr>
          <w:rFonts w:ascii="Times New Roman" w:hAnsi="Times New Roman" w:cs="Times New Roman"/>
          <w:sz w:val="24"/>
          <w:szCs w:val="24"/>
        </w:rPr>
      </w:pPr>
    </w:p>
    <w:p w:rsidR="0061340E" w:rsidRPr="001C736B" w:rsidRDefault="0061340E" w:rsidP="0061340E">
      <w:pPr>
        <w:spacing w:line="360" w:lineRule="auto"/>
        <w:rPr>
          <w:rFonts w:ascii="Times New Roman" w:hAnsi="Times New Roman" w:cs="Times New Roman"/>
          <w:sz w:val="24"/>
          <w:szCs w:val="24"/>
        </w:rPr>
      </w:pPr>
      <w:r w:rsidRPr="0061340E">
        <w:rPr>
          <w:rFonts w:ascii="Times New Roman" w:hAnsi="Times New Roman" w:cs="Times New Roman"/>
          <w:noProof/>
          <w:sz w:val="24"/>
          <w:szCs w:val="24"/>
          <w:lang w:eastAsia="hr-HR"/>
        </w:rPr>
        <w:drawing>
          <wp:inline distT="0" distB="0" distL="0" distR="0">
            <wp:extent cx="5486400" cy="3200400"/>
            <wp:effectExtent l="19050" t="0" r="19050" b="0"/>
            <wp:docPr id="36" name="Grafikon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1340E" w:rsidRDefault="0061340E" w:rsidP="00FF35D4">
      <w:pPr>
        <w:pStyle w:val="Bezproreda"/>
        <w:spacing w:line="360" w:lineRule="auto"/>
        <w:jc w:val="both"/>
        <w:rPr>
          <w:rFonts w:ascii="Times New Roman" w:hAnsi="Times New Roman" w:cs="Times New Roman"/>
          <w:sz w:val="24"/>
        </w:rPr>
      </w:pPr>
    </w:p>
    <w:p w:rsidR="00FF35D4" w:rsidRDefault="00AB665B" w:rsidP="00B41A07">
      <w:pPr>
        <w:spacing w:line="360" w:lineRule="auto"/>
        <w:rPr>
          <w:rFonts w:ascii="Times New Roman" w:hAnsi="Times New Roman" w:cs="Times New Roman"/>
          <w:sz w:val="24"/>
          <w:szCs w:val="24"/>
        </w:rPr>
      </w:pPr>
      <w:r>
        <w:rPr>
          <w:rFonts w:ascii="Times New Roman" w:hAnsi="Times New Roman" w:cs="Times New Roman"/>
          <w:sz w:val="24"/>
          <w:szCs w:val="24"/>
        </w:rPr>
        <w:t>Obzirom da Općina kao mala lokalna jedinica nema znatne vlastite prihode, u strukturi prihoda i rashoda prema izvorima financiranja za period 01.01.-30.06.2025. godine najveći dio zauzimaju izvori iz pomoći koje je ostvarila od državnog proračuna.</w:t>
      </w:r>
    </w:p>
    <w:p w:rsidR="00B41A07" w:rsidRPr="00B41A07" w:rsidRDefault="00B41A07" w:rsidP="00B41A07">
      <w:pPr>
        <w:spacing w:line="360" w:lineRule="auto"/>
        <w:rPr>
          <w:rFonts w:ascii="Times New Roman" w:hAnsi="Times New Roman" w:cs="Times New Roman"/>
          <w:sz w:val="24"/>
          <w:szCs w:val="24"/>
        </w:rPr>
      </w:pPr>
    </w:p>
    <w:p w:rsidR="00B41A07" w:rsidRDefault="00B41A07" w:rsidP="00B41A07">
      <w:pPr>
        <w:spacing w:line="360" w:lineRule="auto"/>
        <w:rPr>
          <w:rFonts w:ascii="Times New Roman" w:hAnsi="Times New Roman" w:cs="Times New Roman"/>
          <w:b/>
          <w:sz w:val="24"/>
          <w:szCs w:val="24"/>
        </w:rPr>
      </w:pPr>
      <w:r w:rsidRPr="00B41A07">
        <w:rPr>
          <w:rFonts w:ascii="Times New Roman" w:hAnsi="Times New Roman" w:cs="Times New Roman"/>
          <w:b/>
          <w:sz w:val="24"/>
          <w:szCs w:val="24"/>
        </w:rPr>
        <w:t>FUNKCIJSKA KLASIFIKACIJA</w:t>
      </w:r>
    </w:p>
    <w:p w:rsidR="0048656D" w:rsidRPr="00B41A07" w:rsidRDefault="0048656D" w:rsidP="00B41A07">
      <w:pPr>
        <w:spacing w:line="360" w:lineRule="auto"/>
        <w:rPr>
          <w:rFonts w:ascii="Times New Roman" w:hAnsi="Times New Roman" w:cs="Times New Roman"/>
          <w:b/>
          <w:sz w:val="24"/>
          <w:szCs w:val="24"/>
        </w:rPr>
      </w:pPr>
    </w:p>
    <w:p w:rsidR="004B531B" w:rsidRDefault="00B41A07" w:rsidP="00B41A07">
      <w:pPr>
        <w:pStyle w:val="Bezproreda"/>
        <w:spacing w:line="360" w:lineRule="auto"/>
        <w:jc w:val="both"/>
        <w:rPr>
          <w:rFonts w:ascii="Times New Roman" w:hAnsi="Times New Roman" w:cs="Times New Roman"/>
          <w:sz w:val="24"/>
          <w:szCs w:val="24"/>
        </w:rPr>
      </w:pPr>
      <w:r w:rsidRPr="00893CC6">
        <w:rPr>
          <w:rFonts w:ascii="Times New Roman" w:hAnsi="Times New Roman" w:cs="Times New Roman"/>
          <w:sz w:val="24"/>
          <w:szCs w:val="24"/>
        </w:rPr>
        <w:t xml:space="preserve">Pravilnikom o polugodišnjem i godišnjem izvještaju o izvršenju proračuna propisana je obveza iskazivanja rashoda u Računu prihoda i rashoda </w:t>
      </w:r>
      <w:r>
        <w:rPr>
          <w:rFonts w:ascii="Times New Roman" w:hAnsi="Times New Roman" w:cs="Times New Roman"/>
          <w:sz w:val="24"/>
          <w:szCs w:val="24"/>
        </w:rPr>
        <w:t xml:space="preserve">prema funkcijskoj klasifikaciji. </w:t>
      </w:r>
      <w:r w:rsidRPr="00893CC6">
        <w:rPr>
          <w:rFonts w:ascii="Times New Roman" w:hAnsi="Times New Roman" w:cs="Times New Roman"/>
          <w:sz w:val="24"/>
          <w:szCs w:val="24"/>
        </w:rPr>
        <w:t xml:space="preserve">Struktura rashoda prema </w:t>
      </w:r>
      <w:r w:rsidRPr="00893CC6">
        <w:rPr>
          <w:rFonts w:ascii="Times New Roman" w:hAnsi="Times New Roman" w:cs="Times New Roman"/>
          <w:sz w:val="24"/>
          <w:szCs w:val="24"/>
        </w:rPr>
        <w:lastRenderedPageBreak/>
        <w:t xml:space="preserve">funkcijskoj klasifikaciji u Proračunu Općine </w:t>
      </w:r>
      <w:r>
        <w:rPr>
          <w:rFonts w:ascii="Times New Roman" w:hAnsi="Times New Roman" w:cs="Times New Roman"/>
          <w:sz w:val="24"/>
          <w:szCs w:val="24"/>
        </w:rPr>
        <w:t>Gunja</w:t>
      </w:r>
      <w:r w:rsidRPr="00893CC6">
        <w:rPr>
          <w:rFonts w:ascii="Times New Roman" w:hAnsi="Times New Roman" w:cs="Times New Roman"/>
          <w:sz w:val="24"/>
          <w:szCs w:val="24"/>
        </w:rPr>
        <w:t xml:space="preserve"> za </w:t>
      </w:r>
      <w:r>
        <w:rPr>
          <w:rFonts w:ascii="Times New Roman" w:hAnsi="Times New Roman" w:cs="Times New Roman"/>
          <w:sz w:val="24"/>
          <w:szCs w:val="24"/>
        </w:rPr>
        <w:t>period 01.01.-30.06.</w:t>
      </w:r>
      <w:r w:rsidRPr="00893CC6">
        <w:rPr>
          <w:rFonts w:ascii="Times New Roman" w:hAnsi="Times New Roman" w:cs="Times New Roman"/>
          <w:sz w:val="24"/>
          <w:szCs w:val="24"/>
        </w:rPr>
        <w:t>202</w:t>
      </w:r>
      <w:r>
        <w:rPr>
          <w:rFonts w:ascii="Times New Roman" w:hAnsi="Times New Roman" w:cs="Times New Roman"/>
          <w:sz w:val="24"/>
          <w:szCs w:val="24"/>
        </w:rPr>
        <w:t>5</w:t>
      </w:r>
      <w:r w:rsidRPr="00893CC6">
        <w:rPr>
          <w:rFonts w:ascii="Times New Roman" w:hAnsi="Times New Roman" w:cs="Times New Roman"/>
          <w:sz w:val="24"/>
          <w:szCs w:val="24"/>
        </w:rPr>
        <w:t>. godin</w:t>
      </w:r>
      <w:r>
        <w:rPr>
          <w:rFonts w:ascii="Times New Roman" w:hAnsi="Times New Roman" w:cs="Times New Roman"/>
          <w:sz w:val="24"/>
          <w:szCs w:val="24"/>
        </w:rPr>
        <w:t>e</w:t>
      </w:r>
      <w:r w:rsidRPr="00893CC6">
        <w:rPr>
          <w:rFonts w:ascii="Times New Roman" w:hAnsi="Times New Roman" w:cs="Times New Roman"/>
          <w:sz w:val="24"/>
          <w:szCs w:val="24"/>
        </w:rPr>
        <w:t xml:space="preserve"> prikazana je </w:t>
      </w:r>
      <w:r>
        <w:rPr>
          <w:rFonts w:ascii="Times New Roman" w:hAnsi="Times New Roman" w:cs="Times New Roman"/>
          <w:sz w:val="24"/>
          <w:szCs w:val="24"/>
        </w:rPr>
        <w:t>slijedećom tabelom:</w:t>
      </w:r>
    </w:p>
    <w:p w:rsidR="0048656D" w:rsidRDefault="0048656D" w:rsidP="00B41A07">
      <w:pPr>
        <w:pStyle w:val="Bezproreda"/>
        <w:spacing w:line="360" w:lineRule="auto"/>
        <w:jc w:val="both"/>
        <w:rPr>
          <w:rFonts w:ascii="Times New Roman" w:hAnsi="Times New Roman" w:cs="Times New Roman"/>
          <w:sz w:val="24"/>
          <w:szCs w:val="24"/>
        </w:rPr>
      </w:pPr>
    </w:p>
    <w:tbl>
      <w:tblPr>
        <w:tblW w:w="10612" w:type="dxa"/>
        <w:tblInd w:w="95" w:type="dxa"/>
        <w:tblLook w:val="04A0"/>
      </w:tblPr>
      <w:tblGrid>
        <w:gridCol w:w="1115"/>
        <w:gridCol w:w="1022"/>
        <w:gridCol w:w="4051"/>
        <w:gridCol w:w="1151"/>
        <w:gridCol w:w="1283"/>
        <w:gridCol w:w="1151"/>
        <w:gridCol w:w="839"/>
      </w:tblGrid>
      <w:tr w:rsidR="0048656D" w:rsidRPr="0048656D" w:rsidTr="0048656D">
        <w:trPr>
          <w:trHeight w:val="302"/>
        </w:trPr>
        <w:tc>
          <w:tcPr>
            <w:tcW w:w="1001" w:type="dxa"/>
            <w:tcBorders>
              <w:top w:val="single" w:sz="4" w:space="0" w:color="000000"/>
              <w:left w:val="nil"/>
              <w:bottom w:val="single" w:sz="4" w:space="0" w:color="000000"/>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POZICIJA</w:t>
            </w:r>
          </w:p>
        </w:tc>
        <w:tc>
          <w:tcPr>
            <w:tcW w:w="1099" w:type="dxa"/>
            <w:tcBorders>
              <w:top w:val="single" w:sz="4" w:space="0" w:color="000000"/>
              <w:left w:val="nil"/>
              <w:bottom w:val="single" w:sz="4" w:space="0" w:color="000000"/>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BROJ KONTA</w:t>
            </w:r>
          </w:p>
        </w:tc>
        <w:tc>
          <w:tcPr>
            <w:tcW w:w="4693" w:type="dxa"/>
            <w:tcBorders>
              <w:top w:val="single" w:sz="4" w:space="0" w:color="000000"/>
              <w:left w:val="nil"/>
              <w:bottom w:val="single" w:sz="4" w:space="0" w:color="000000"/>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VRSTA RASHODA / IZDATAKA</w:t>
            </w:r>
          </w:p>
        </w:tc>
        <w:tc>
          <w:tcPr>
            <w:tcW w:w="1099" w:type="dxa"/>
            <w:tcBorders>
              <w:top w:val="single" w:sz="4" w:space="0" w:color="000000"/>
              <w:left w:val="nil"/>
              <w:bottom w:val="single" w:sz="4" w:space="0" w:color="000000"/>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PLANIRANO</w:t>
            </w:r>
          </w:p>
        </w:tc>
        <w:tc>
          <w:tcPr>
            <w:tcW w:w="1113" w:type="dxa"/>
            <w:tcBorders>
              <w:top w:val="single" w:sz="4" w:space="0" w:color="000000"/>
              <w:left w:val="nil"/>
              <w:bottom w:val="single" w:sz="4" w:space="0" w:color="000000"/>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REALIZIRANO</w:t>
            </w:r>
          </w:p>
        </w:tc>
        <w:tc>
          <w:tcPr>
            <w:tcW w:w="1001" w:type="dxa"/>
            <w:tcBorders>
              <w:top w:val="single" w:sz="4" w:space="0" w:color="000000"/>
              <w:left w:val="nil"/>
              <w:bottom w:val="single" w:sz="4" w:space="0" w:color="000000"/>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RAZLIKA</w:t>
            </w:r>
          </w:p>
        </w:tc>
        <w:tc>
          <w:tcPr>
            <w:tcW w:w="606" w:type="dxa"/>
            <w:tcBorders>
              <w:top w:val="single" w:sz="4" w:space="0" w:color="000000"/>
              <w:left w:val="nil"/>
              <w:bottom w:val="single" w:sz="4" w:space="0" w:color="000000"/>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INDEKS</w:t>
            </w:r>
          </w:p>
        </w:tc>
      </w:tr>
      <w:tr w:rsidR="0048656D" w:rsidRPr="0048656D" w:rsidTr="0048656D">
        <w:trPr>
          <w:trHeight w:val="302"/>
        </w:trPr>
        <w:tc>
          <w:tcPr>
            <w:tcW w:w="1001" w:type="dxa"/>
            <w:tcBorders>
              <w:top w:val="nil"/>
              <w:left w:val="nil"/>
              <w:bottom w:val="nil"/>
              <w:right w:val="nil"/>
            </w:tcBorders>
            <w:shd w:val="clear" w:color="696969" w:fill="696969"/>
            <w:vAlign w:val="center"/>
            <w:hideMark/>
          </w:tcPr>
          <w:p w:rsidR="0048656D" w:rsidRPr="0048656D" w:rsidRDefault="0048656D" w:rsidP="0048656D">
            <w:pPr>
              <w:spacing w:after="0" w:line="240" w:lineRule="auto"/>
              <w:rPr>
                <w:rFonts w:ascii="Arial" w:eastAsia="Times New Roman" w:hAnsi="Arial" w:cs="Arial"/>
                <w:b/>
                <w:bCs/>
                <w:color w:val="FFFFFF"/>
                <w:sz w:val="16"/>
                <w:szCs w:val="16"/>
                <w:lang w:eastAsia="hr-HR"/>
              </w:rPr>
            </w:pPr>
            <w:r w:rsidRPr="0048656D">
              <w:rPr>
                <w:rFonts w:ascii="Arial" w:eastAsia="Times New Roman" w:hAnsi="Arial" w:cs="Arial"/>
                <w:b/>
                <w:bCs/>
                <w:color w:val="FFFFFF"/>
                <w:sz w:val="16"/>
                <w:szCs w:val="16"/>
                <w:lang w:eastAsia="hr-HR"/>
              </w:rPr>
              <w:t> </w:t>
            </w:r>
          </w:p>
        </w:tc>
        <w:tc>
          <w:tcPr>
            <w:tcW w:w="1099" w:type="dxa"/>
            <w:tcBorders>
              <w:top w:val="nil"/>
              <w:left w:val="nil"/>
              <w:bottom w:val="nil"/>
              <w:right w:val="nil"/>
            </w:tcBorders>
            <w:shd w:val="clear" w:color="696969" w:fill="696969"/>
            <w:vAlign w:val="center"/>
            <w:hideMark/>
          </w:tcPr>
          <w:p w:rsidR="0048656D" w:rsidRPr="0048656D" w:rsidRDefault="0048656D" w:rsidP="0048656D">
            <w:pPr>
              <w:spacing w:after="0" w:line="240" w:lineRule="auto"/>
              <w:rPr>
                <w:rFonts w:ascii="Arial" w:eastAsia="Times New Roman" w:hAnsi="Arial" w:cs="Arial"/>
                <w:b/>
                <w:bCs/>
                <w:color w:val="FFFFFF"/>
                <w:sz w:val="16"/>
                <w:szCs w:val="16"/>
                <w:lang w:eastAsia="hr-HR"/>
              </w:rPr>
            </w:pPr>
            <w:r w:rsidRPr="0048656D">
              <w:rPr>
                <w:rFonts w:ascii="Arial" w:eastAsia="Times New Roman" w:hAnsi="Arial" w:cs="Arial"/>
                <w:b/>
                <w:bCs/>
                <w:color w:val="FFFFFF"/>
                <w:sz w:val="16"/>
                <w:szCs w:val="16"/>
                <w:lang w:eastAsia="hr-HR"/>
              </w:rPr>
              <w:t> </w:t>
            </w:r>
          </w:p>
        </w:tc>
        <w:tc>
          <w:tcPr>
            <w:tcW w:w="4693" w:type="dxa"/>
            <w:tcBorders>
              <w:top w:val="nil"/>
              <w:left w:val="nil"/>
              <w:bottom w:val="nil"/>
              <w:right w:val="nil"/>
            </w:tcBorders>
            <w:shd w:val="clear" w:color="696969" w:fill="696969"/>
            <w:vAlign w:val="center"/>
            <w:hideMark/>
          </w:tcPr>
          <w:p w:rsidR="0048656D" w:rsidRPr="0048656D" w:rsidRDefault="0048656D" w:rsidP="0048656D">
            <w:pPr>
              <w:spacing w:after="0" w:line="240" w:lineRule="auto"/>
              <w:rPr>
                <w:rFonts w:ascii="Arial" w:eastAsia="Times New Roman" w:hAnsi="Arial" w:cs="Arial"/>
                <w:b/>
                <w:bCs/>
                <w:color w:val="FFFFFF"/>
                <w:sz w:val="16"/>
                <w:szCs w:val="16"/>
                <w:lang w:eastAsia="hr-HR"/>
              </w:rPr>
            </w:pPr>
            <w:r w:rsidRPr="0048656D">
              <w:rPr>
                <w:rFonts w:ascii="Arial" w:eastAsia="Times New Roman" w:hAnsi="Arial" w:cs="Arial"/>
                <w:b/>
                <w:bCs/>
                <w:color w:val="FFFFFF"/>
                <w:sz w:val="16"/>
                <w:szCs w:val="16"/>
                <w:lang w:eastAsia="hr-HR"/>
              </w:rPr>
              <w:t>SVEUKUPNO RASHODI / IZDACI</w:t>
            </w:r>
          </w:p>
        </w:tc>
        <w:tc>
          <w:tcPr>
            <w:tcW w:w="1099" w:type="dxa"/>
            <w:tcBorders>
              <w:top w:val="nil"/>
              <w:left w:val="nil"/>
              <w:bottom w:val="nil"/>
              <w:right w:val="nil"/>
            </w:tcBorders>
            <w:shd w:val="clear" w:color="696969" w:fill="696969"/>
            <w:vAlign w:val="center"/>
            <w:hideMark/>
          </w:tcPr>
          <w:p w:rsidR="0048656D" w:rsidRPr="0048656D" w:rsidRDefault="0048656D" w:rsidP="0048656D">
            <w:pPr>
              <w:spacing w:after="0" w:line="240" w:lineRule="auto"/>
              <w:jc w:val="right"/>
              <w:rPr>
                <w:rFonts w:ascii="Arial" w:eastAsia="Times New Roman" w:hAnsi="Arial" w:cs="Arial"/>
                <w:b/>
                <w:bCs/>
                <w:color w:val="FFFFFF"/>
                <w:sz w:val="16"/>
                <w:szCs w:val="16"/>
                <w:lang w:eastAsia="hr-HR"/>
              </w:rPr>
            </w:pPr>
            <w:r w:rsidRPr="0048656D">
              <w:rPr>
                <w:rFonts w:ascii="Arial" w:eastAsia="Times New Roman" w:hAnsi="Arial" w:cs="Arial"/>
                <w:b/>
                <w:bCs/>
                <w:color w:val="FFFFFF"/>
                <w:sz w:val="16"/>
                <w:szCs w:val="16"/>
                <w:lang w:eastAsia="hr-HR"/>
              </w:rPr>
              <w:t>3.217.679,38</w:t>
            </w:r>
          </w:p>
        </w:tc>
        <w:tc>
          <w:tcPr>
            <w:tcW w:w="1113" w:type="dxa"/>
            <w:tcBorders>
              <w:top w:val="nil"/>
              <w:left w:val="nil"/>
              <w:bottom w:val="nil"/>
              <w:right w:val="nil"/>
            </w:tcBorders>
            <w:shd w:val="clear" w:color="696969" w:fill="696969"/>
            <w:vAlign w:val="center"/>
            <w:hideMark/>
          </w:tcPr>
          <w:p w:rsidR="0048656D" w:rsidRPr="0048656D" w:rsidRDefault="0048656D" w:rsidP="0048656D">
            <w:pPr>
              <w:spacing w:after="0" w:line="240" w:lineRule="auto"/>
              <w:jc w:val="right"/>
              <w:rPr>
                <w:rFonts w:ascii="Arial" w:eastAsia="Times New Roman" w:hAnsi="Arial" w:cs="Arial"/>
                <w:b/>
                <w:bCs/>
                <w:color w:val="FFFFFF"/>
                <w:sz w:val="16"/>
                <w:szCs w:val="16"/>
                <w:lang w:eastAsia="hr-HR"/>
              </w:rPr>
            </w:pPr>
            <w:r w:rsidRPr="0048656D">
              <w:rPr>
                <w:rFonts w:ascii="Arial" w:eastAsia="Times New Roman" w:hAnsi="Arial" w:cs="Arial"/>
                <w:b/>
                <w:bCs/>
                <w:color w:val="FFFFFF"/>
                <w:sz w:val="16"/>
                <w:szCs w:val="16"/>
                <w:lang w:eastAsia="hr-HR"/>
              </w:rPr>
              <w:t>793.304,78</w:t>
            </w:r>
          </w:p>
        </w:tc>
        <w:tc>
          <w:tcPr>
            <w:tcW w:w="1001" w:type="dxa"/>
            <w:tcBorders>
              <w:top w:val="nil"/>
              <w:left w:val="nil"/>
              <w:bottom w:val="nil"/>
              <w:right w:val="nil"/>
            </w:tcBorders>
            <w:shd w:val="clear" w:color="696969" w:fill="696969"/>
            <w:vAlign w:val="center"/>
            <w:hideMark/>
          </w:tcPr>
          <w:p w:rsidR="0048656D" w:rsidRPr="0048656D" w:rsidRDefault="0048656D" w:rsidP="0048656D">
            <w:pPr>
              <w:spacing w:after="0" w:line="240" w:lineRule="auto"/>
              <w:jc w:val="right"/>
              <w:rPr>
                <w:rFonts w:ascii="Arial" w:eastAsia="Times New Roman" w:hAnsi="Arial" w:cs="Arial"/>
                <w:b/>
                <w:bCs/>
                <w:color w:val="FFFFFF"/>
                <w:sz w:val="16"/>
                <w:szCs w:val="16"/>
                <w:lang w:eastAsia="hr-HR"/>
              </w:rPr>
            </w:pPr>
            <w:r w:rsidRPr="0048656D">
              <w:rPr>
                <w:rFonts w:ascii="Arial" w:eastAsia="Times New Roman" w:hAnsi="Arial" w:cs="Arial"/>
                <w:b/>
                <w:bCs/>
                <w:color w:val="FFFFFF"/>
                <w:sz w:val="16"/>
                <w:szCs w:val="16"/>
                <w:lang w:eastAsia="hr-HR"/>
              </w:rPr>
              <w:t>2.424.374,60</w:t>
            </w:r>
          </w:p>
        </w:tc>
        <w:tc>
          <w:tcPr>
            <w:tcW w:w="606" w:type="dxa"/>
            <w:tcBorders>
              <w:top w:val="nil"/>
              <w:left w:val="nil"/>
              <w:bottom w:val="nil"/>
              <w:right w:val="nil"/>
            </w:tcBorders>
            <w:shd w:val="clear" w:color="696969" w:fill="696969"/>
            <w:vAlign w:val="center"/>
            <w:hideMark/>
          </w:tcPr>
          <w:p w:rsidR="0048656D" w:rsidRPr="0048656D" w:rsidRDefault="0048656D" w:rsidP="0048656D">
            <w:pPr>
              <w:spacing w:after="0" w:line="240" w:lineRule="auto"/>
              <w:jc w:val="right"/>
              <w:rPr>
                <w:rFonts w:ascii="Arial" w:eastAsia="Times New Roman" w:hAnsi="Arial" w:cs="Arial"/>
                <w:b/>
                <w:bCs/>
                <w:color w:val="FFFFFF"/>
                <w:sz w:val="16"/>
                <w:szCs w:val="16"/>
                <w:lang w:eastAsia="hr-HR"/>
              </w:rPr>
            </w:pPr>
            <w:r w:rsidRPr="0048656D">
              <w:rPr>
                <w:rFonts w:ascii="Arial" w:eastAsia="Times New Roman" w:hAnsi="Arial" w:cs="Arial"/>
                <w:b/>
                <w:bCs/>
                <w:color w:val="FFFFFF"/>
                <w:sz w:val="16"/>
                <w:szCs w:val="16"/>
                <w:lang w:eastAsia="hr-HR"/>
              </w:rPr>
              <w:t>24,65</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Izdaci za financijsku imovinu i otplate zajmova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7.000,00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Izdaci za otplatu glavnice primljenih kredita i zajmova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R458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5471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Otplata glavnice primljenih zajmova od državnog proračuna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0111</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Izvršna  i zakonodavna tijela</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28.600,00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8.726,52</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19.873,48</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30,51</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28.600,00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8.726,52</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19.873,48</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30,51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27.600,00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8.726,52</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18.873,48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31,62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R002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32113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Naknade za smještaj na sl.putu u zemlji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R003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Ostali rashodi za služ.putovanja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R004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Seminari,savjetovanja i simpoziji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862,50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3.137,50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21,56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R215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32141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Naknada za korištenje privatnog automobila u službene svrhe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R005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Naknade za rad članovima predstavničkih i izvršnih tijela i upravnih vijeća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13.000,00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1.598,03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11.401,97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12,29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R009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Reprezentacija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4.280,55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3.719,45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53,51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R200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32999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Troškovi izbora-Lokalni izbori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1.985,44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-1.485,44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397,09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R266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38511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Proračunska zaliha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0131</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Opće usluge vezane za službenike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269.750,00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90.582,07</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179.167,93</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33,58</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269.750,00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90.582,07</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179.167,93</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33,58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zaposlene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269.600,00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90.582,07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179.017,93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33,60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R011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31111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Plaće za zaposlene u općinskoj upravi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228.000,00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76.636,97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151.363,03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33,61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R012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31212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Božićnica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R013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31213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Darovi  za zaposlene (uskrsnica,darovi,regres i sl.)</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1.300,00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21,67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R015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31321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Doprinosi za  zdravstveno osiguranje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12.645,10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19.354,90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39,52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R306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32271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Službena, radna i zaštitna odjeća i obuća pripadnika civilne zaštite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0133</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Ostale opće usluge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293.120,80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161.806,03</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131.314,77</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55,20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292.620,80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156.081,89</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136.538,91</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53,34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287.590,80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152.642,04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134.948,76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53,08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R018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Naknade za prijevoz na posao i s posla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934,35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2.065,65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31,15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R502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Naknada troškova prehrane zaposlenima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5.676,85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8.323,15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40,55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R019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Uredski materijal za općinsku upravu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1.080,13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919,87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54,01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Literatura (publikacije, časopisi, glasila, knjige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141,96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958,04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12,91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Materijal i sredstva za čišćenje i održavanje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759,06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390,94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66,01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Električna energija za redovne potrebe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2.378,80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5.621,20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29,74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R188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32233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Plin</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3.509,64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2.490,36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58,49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32234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Motorni benzin i dizel gorivo</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2.083,66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2.916,34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41,67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32241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Materijal i dijelovi za tekuće i inv.održavanje gr</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Materijal i dijelovi za tekuće i inv.održavanje op</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354,27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4.145,73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7,87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lastRenderedPageBreak/>
              <w:t>R216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32243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Materijal i dijelovi za tekuće i investicijsko održavanje transportnih sredstava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32251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Sitni inventar</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838,24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1.661,76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33,53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R217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32252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Autogume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580,80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580,80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R218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32271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Službena, radna i zaštitna odjeća i obuća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35,98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464,02</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7,20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telefona, telefaksa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3.703,53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4.796,47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43,57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R029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32313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Poštarina (pisma, tiskanice i sl.)</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6.045,27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-3.845,27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274,79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R031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tekućeg  i invest. održavanja opreme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4.813,63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15.186,37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24,07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R220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tekućeg i investicijskog održavanja prijevoznih sredstava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1.089,00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1.411,00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43,56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R032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Objave u tisku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497,70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1.502,30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24,89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R033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32339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Ostale usluge promidžbe i informiranja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3.320,00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1.659,36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1.660,64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49,98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R034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32341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Opskrba vodom</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282,64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217,36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56,53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R221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Iznošenje i odvoz smeća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156,57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293,43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34,79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R425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zbrinjavanja životinjskih nuzproizvoda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R452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32354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Licence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159,39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390,61</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28,98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R222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32359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Ostale  zakupnine i najamnine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1.506,86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693,14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68,49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R036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32361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Obvezni i preventivni zdravstveni pregledi zaposle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R223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Autorski honorari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R038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Ugovori o djelu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805,92</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1.094,08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42,42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R359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Troškovi izbora-LOKALNI IZBORI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16.119,20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-119,20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100,75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R039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odvjetnika i pravnog savjetovanja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373,29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126,71</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74,66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32375</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Geodetsko-katastarske usluge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3.750,00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93,75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vještačenja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459,00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1.541,00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22,95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R205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poslova zaštite na radu i zaštite od požara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762,50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-462,50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254,17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Ostale intelektualne usluge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41.766,88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48.233,12</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46,41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R224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računovodstvenog i poreznog savjetovanja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32389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Računalne usluge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12.656,45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4.343,55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74,45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Grafičke i tiskarske usluge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R225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Uređenje prostora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R226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pri registraciji prijevoznih sredstava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536,93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-36,93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107,39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R227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32395</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čišćenja, pranja i slično</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33.850,00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13.886,00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19.964,00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41,02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Ostale nespomenute usluge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8.848,14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-3.848,14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176,96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32922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Premije osiguranja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3.004,22</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995,78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75,11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32923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Premije osiguranja zaposlenih</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283,36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16,64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94,45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32941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Tuzemne članarine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1.802,92</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4.797,08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27,32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R231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32951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Upravne i administrativne pristojbe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1.774,36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-1.674,36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1.774,36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R232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32952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Sudske pristojbe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R233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32953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Javnobilježničke pristojbe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101,97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398,03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20,39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R235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32959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Ostale pristojbe i naknade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7.270,66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729,34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90,88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R237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32991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Rashodi protokola (vijenci, cvijeće, svijeće i slično)</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193,00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307,00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38,60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R049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32999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Izdaci po sudskim presudama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R050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32999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Ostali nespomenuti rashodi poslovanja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72,00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128,00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R051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32999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Slivna vodna naknada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468,35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99,65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Financijski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3.330,00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3.439,85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-109,85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103,30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34233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KAMATE ZA PRIMLJENE KREDITE OD TUZ. FIN. INSTITUCIJA IZVAN JAVNOG SEKTORA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1.733,70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-1.733,70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R238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34311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banaka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1.402,50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1.597,50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46,75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lastRenderedPageBreak/>
              <w:t>R052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34312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platnog prometa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303,65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101,22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R239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34331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Zatezne kamate za poreze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R240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34332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Zatezne kamate na doprinose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R241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34333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Zatezne kamate iz poslovnih odnosa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1.700,00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1.700,00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R075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Troškovi Savjeta mladih</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R080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Tekuće donacije Hrvatskom crvenom križu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5.724,14</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-5.224,14</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1.144,83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5.724,14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-5.224,14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1.144,83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R148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42211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Računala i računalna oprema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1.102,90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-602,90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220,58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R149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42212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Uredski namještaj</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4.621,24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-4.621,24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0220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Civilna obrana</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1.955,92</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1.955,92</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1.955,92</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1.955,92</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1.255,92</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1.255,92</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R319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32361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Obvezni i preventivni zdravstveni pregledi pripadnika civilne zaštite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R486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32924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PREMIJE OSIGURANJA PRIPADNIKA CIVILNE ZAŠTITE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455,92</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455,92</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CIVILNA ZAŠTITA-VJEŽBA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R071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Zaštita i spašavanje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0320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Usluge protupožarne zaštite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210.043,34</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10.037,50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200.005,84</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4,78</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10.043,34</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8.043,34</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19,91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10.043,34</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8.043,34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19,91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R070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Tekuće donacije DVD-u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10.043,34</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8.043,34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19,91</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8.037,50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191.962,50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4,02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8.037,50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191.962,50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4,02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R354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vatrogasnog doma - Sredstva MIn.</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R507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vatrogasnog doma-vlastita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8.037,50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11.962,50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40,19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vatrogasnog doma-Sredstva DVD-a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0423</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Ribarstvo i lov</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36.000,00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36.000,00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36.000,00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Priključak elekt. energije na Lovačkom domu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0490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Ekonomski poslovi koji nisu drugdje svrstani</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2.250,00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197.750,00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1,13</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2.250,00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197.750,00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2.250,00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197.750,00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skretača kod Zone Velebit-sredstva ŽUC-a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skretača kod Zone Velebit-vlastita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R487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Projektna dokumentacija-Velebit</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2.250,00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0510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Gospodarenje otpadom</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1.000,00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R322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32395</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 xml:space="preserve">Sredstva za sprečavanje nepropisnog odlaganja </w:t>
            </w:r>
            <w:r w:rsidRPr="0048656D">
              <w:rPr>
                <w:rFonts w:ascii="Arial" w:eastAsia="Times New Roman" w:hAnsi="Arial" w:cs="Arial"/>
                <w:color w:val="000000"/>
                <w:sz w:val="16"/>
                <w:szCs w:val="16"/>
                <w:lang w:eastAsia="hr-HR"/>
              </w:rPr>
              <w:lastRenderedPageBreak/>
              <w:t>otpada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lastRenderedPageBreak/>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lastRenderedPageBreak/>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0620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Razvoj zajednice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663.492,88</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57.683,04</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605.809,84</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8,69</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2.600,00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R459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Projekt razvoja infrastrukture širokopojasnog pristupa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R117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Tekuće donacije - OSTALE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660.892,88</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57.683,04</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603.209,84</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8,73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660.892,88</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57.683,04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603.209,84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8,73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R315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nogostupa-ostatk ul.A. Starčevića -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R345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Izrada projektne dok.za  mrtvačnicu -  Šumanovci -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R347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Mrtvačnice Šumanovci-sredstva Min.</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R351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Mrtvačnice Šumanovci-vlastita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R434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nogostupa-ostatak ul. A. Starčevića-Ministarstvo</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R462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dječijeg vrtića (preostali radovi)-Vlastita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327.567,88</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26.683,04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300.884,84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8,15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dječijeg vrtića (preostali radovi)-Sredstva Min.</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R253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Projekt.dok.za izgradnju nogostupa -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11.700,00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11.700,00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R403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Projektna dokumentacija za Mezarje -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31.000,00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Izrada projektne dokumentacije Biciklistička infrastruktura Cvelferije - EU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18.562,50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18.562,50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R490-1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Izrada projektne dokumentacije Biciklistička infrastruktura Cvelferije - vl.sredstva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2.062,50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2.062,50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R251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Izrada IV. izmjene i dopune prostornog plana-sred.Min.</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0640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Ulična rasvjeta</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66.500,00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12.855,50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53.644,50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19,33</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16.500,00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10.855,50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5.644,50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65,79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10.855,50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5.644,50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65,79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R054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Električna energija za javnu rasvjetu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7.119,41</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7.380,59</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49,10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R057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tekućeg i invest.održavanja javne rasvjete-Po Ugovoru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3.736,09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-1.736,09</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186,80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50.000,00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48.000,00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48.000,00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R312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Led rasvjeta - sredstva ministarstva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R324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Led rasvjeta -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0660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vezani za stanovanje i kom. pogodnosti koji nisu drugdje svrstani</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513.606,13</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96.097,35</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417.508,78</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18,71</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107.500,00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59.064,44</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48.435,56</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54,94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zaposlene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18.650,00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8.753,97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9.896,03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46,94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R194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31111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Plaće za zaposlene - Javni radovi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7.493,03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8.506,97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46,83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R195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31321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Doprinosi za obvezno zdravstveno osiguranje - Javni radovi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2.650,00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1.260,94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1.389,06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47,58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88.850,00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50.310,47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38.539,53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56,62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R457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Naknada za prijevoz JR-HZZ</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45,71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R056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32244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Materijal za uređenje nerazvrstanih cesta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4.290,00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710,00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85,80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R062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32244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Materijal za održavanje javnih površina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1.115,60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2.384,40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31,87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R030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tekućeg i investicijskog održavanja građevinskih objekata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12.418,59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7.581,41</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62,09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R060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za uređenje nerazvrstanih cesta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1.908,69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91,31</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95,43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lastRenderedPageBreak/>
              <w:t>R064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za održavanje javnih površina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14.592,46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25.407,54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36,48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R437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Zimska služba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2.358,47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-358,47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117,92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R539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PRESPAJANJE VODOVODA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7.973,45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-7.973,45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R187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Održavanje kanalske mreže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5.493,21</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10.506,79</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34,33</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406.106,13</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37.032,91</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369.073,22</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9,12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406.106,13</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37.032,91</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369.073,22</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9,12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R155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ner. ceste R.Boškovića -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32.356,13</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32.356,13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R341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Preostali dio pristupnog puta do Mezarja-Sredstva Ministarstva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R432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Preostali dio pristupnog puta do Mezarja--Vlastita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3.868,83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46.131,17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7,74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ner. ceste R. Boškovića-sredstva Min.</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R538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I REKON.NER.CESTE UL.J.BABOGREDCA - VLAST. SRED</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33.164,08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-33.164,08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R494-1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Izgradnju parkirališta kod kružnog toka-Vl.sredstva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23.750,00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23.750,00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R494-2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42139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Izgradnju parkirališta kod kružnog toka-Sredstva Min.</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R248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Projektna dokum. za nerazvrstane ceste -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24.000,00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24.000,00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Projektna dok.za izgradnju parkirališta kod kružnog toka-Vl.sredstva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0740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Službe javnog zdravstva</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16.000,00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14.906,14</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1.093,86</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93,16</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14.906,14</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1.093,86</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93,16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14.906,14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1.093,86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93,16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R067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32343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Deratizacija i dezinsekcija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14.669,00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331,00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97,79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R068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32362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Veterinarske usluge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237,14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762,86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23,71</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0760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Poslovi i usluge zdravstva koji nisu drugdje svrstani</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4.150,00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4.150,00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4.150,00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4.150,00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Pomoći dane u inozemstvo i unutar općeg proračuna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R503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36314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SUFIN.PLAĆE VIDEĆEG PRATITELJA UDRUG.SLIJEPIH I SLABOV.VSŽ</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R308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36317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Kampanja borbe protiv ovisnosti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Poticanje zdravstvenih radnika za rad na području Gunje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0810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Službe rekreacije i sporta</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71.091,50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94.714,86</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-23.623,36</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133,23</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37.130,00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17.700,00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19.430,00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47,67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R435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Održavanje travnjaka i objekata na Jadranu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36.830,00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17.700,00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19.130,00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48,06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R091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38115</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Sufinanciranje programa udruga u sportu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36.830,00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17.700,00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19.130,00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48,06</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33.961,50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77.014,86</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-43.053,36</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226,77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33.961,50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77.014,86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-43.053,36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226,77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R343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Izgradnja  sportske građevine Krnjacka -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33.961,50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35.433,48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-1.471,98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104,33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R501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Rekonsrukcija i obnova lovačkog doma 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41.581,38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-41.581,38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0820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Službe kulture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98.895,73</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41.703,23</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57.192,50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42,17</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35.600,00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8.637,50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26.962,50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24,26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1.837,50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9.062,50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16,86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R408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Izdavanje lokalnog lista GUNJANKA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8.400,00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1.837,50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6.562,50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21,88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lastRenderedPageBreak/>
              <w:t>R474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32999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Organiziranje Božićne priče u Gunji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Pomoći dane u inozemstvo i unutar općeg proračuna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R309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36316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Donacija za manifestaciju Cvelferija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23.500,00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6.800,00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16.700,00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28,94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R083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Sufinanciranje programa udruga u kulturi i ostalim druš. djelatnostima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6.800,00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45,33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R436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Obilježavanje Dana udruga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14.231,25</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14.231,25</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14.231,25</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14.231,25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Rekonstrukcija platoa ispred Knjižnice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14.231,25</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14.231,25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3C9B9" w:fill="A3C9B9"/>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Korisnik </w:t>
            </w:r>
          </w:p>
        </w:tc>
        <w:tc>
          <w:tcPr>
            <w:tcW w:w="1099" w:type="dxa"/>
            <w:tcBorders>
              <w:top w:val="nil"/>
              <w:left w:val="nil"/>
              <w:bottom w:val="nil"/>
              <w:right w:val="nil"/>
            </w:tcBorders>
            <w:shd w:val="clear" w:color="A3C9B9" w:fill="A3C9B9"/>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01</w:t>
            </w:r>
          </w:p>
        </w:tc>
        <w:tc>
          <w:tcPr>
            <w:tcW w:w="4693" w:type="dxa"/>
            <w:tcBorders>
              <w:top w:val="nil"/>
              <w:left w:val="nil"/>
              <w:bottom w:val="nil"/>
              <w:right w:val="nil"/>
            </w:tcBorders>
            <w:shd w:val="clear" w:color="A3C9B9" w:fill="A3C9B9"/>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NARODNA KNJIŽNICA I ČITAONICA GUNJA</w:t>
            </w:r>
          </w:p>
        </w:tc>
        <w:tc>
          <w:tcPr>
            <w:tcW w:w="1099" w:type="dxa"/>
            <w:tcBorders>
              <w:top w:val="nil"/>
              <w:left w:val="nil"/>
              <w:bottom w:val="nil"/>
              <w:right w:val="nil"/>
            </w:tcBorders>
            <w:shd w:val="clear" w:color="A3C9B9" w:fill="A3C9B9"/>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49.064,48</w:t>
            </w:r>
          </w:p>
        </w:tc>
        <w:tc>
          <w:tcPr>
            <w:tcW w:w="1113" w:type="dxa"/>
            <w:tcBorders>
              <w:top w:val="nil"/>
              <w:left w:val="nil"/>
              <w:bottom w:val="nil"/>
              <w:right w:val="nil"/>
            </w:tcBorders>
            <w:shd w:val="clear" w:color="A3C9B9" w:fill="A3C9B9"/>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33.065,73</w:t>
            </w:r>
          </w:p>
        </w:tc>
        <w:tc>
          <w:tcPr>
            <w:tcW w:w="1001" w:type="dxa"/>
            <w:tcBorders>
              <w:top w:val="nil"/>
              <w:left w:val="nil"/>
              <w:bottom w:val="nil"/>
              <w:right w:val="nil"/>
            </w:tcBorders>
            <w:shd w:val="clear" w:color="A3C9B9" w:fill="A3C9B9"/>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15.998,75</w:t>
            </w:r>
          </w:p>
        </w:tc>
        <w:tc>
          <w:tcPr>
            <w:tcW w:w="606" w:type="dxa"/>
            <w:tcBorders>
              <w:top w:val="nil"/>
              <w:left w:val="nil"/>
              <w:bottom w:val="nil"/>
              <w:right w:val="nil"/>
            </w:tcBorders>
            <w:shd w:val="clear" w:color="A3C9B9" w:fill="A3C9B9"/>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67,39</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35.564,48</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27.018,67</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8.545,81</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75,97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zaposlene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24.508,52</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14.017,47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10.491,05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57,19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Plaće za zaposlene -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20.479,44</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11.946,34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8.533,10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58,33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Ostali rashodi za zaposlene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650,00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550,00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15,38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Doprinosi za obvezno zdravstveno osiguranje -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3.379,08</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1.971,13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1.407,95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58,33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10.676,04</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12.820,44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-2.144,40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120,09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Službena putovanja-PK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Naknade za prijevoz, za rad na terenu i odvojeni život-PK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3.083,40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1.541,70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1.541,70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R504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Naknada troškova prehrane zaposlenima-PK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568,78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631,22</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47,40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Uredski materijal i ostali materijalni rashodi-PK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367,20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-147,20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166,91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R418-3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Uredski materijal i ostali materijalni rashodi - LJUK -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R445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Uredski materijal i ostali materijalni rashodi - MHK -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Uredski materijal i ostali materijalni rashodi- Umjet.kroz riječ i sliku-PK-ŽUPANIJA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Uredski materijal i ostali materijalni rashodi- Umjet.kroz riječ i sliku-PK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Uredski materijal - Advent u knjižnici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R540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ODRŽ. MEN. ZDR. ŽENA-UREDSKI MATERIJAL</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223,78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-223,78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telefona, interneta, pošte i prijevoza-PK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11,39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8,61</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56,95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R420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Intelektualne i osobne usluge-PK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2.400,00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66,67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R446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Autorski honorar - MHK -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R421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Računalne usluge-PK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497,76</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248,88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248,88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R536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32395</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ČIŠĆENJA, PRANJA I SLIČNO -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R422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Reprezentacija-PK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54,89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45,11</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54,89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R423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Reprezentacija - Mjesec Hrvatske knjige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R423-2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Reprezentacija -LJUK -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Reprezentacija - Umjet.kroz riječ i sliku-PK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R491-1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Reprezentacija-Advent u knjižnici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R541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ODRŽ. MEN. ZDR. ŽENA-REPREZENTACIJA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76,38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-76,38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R475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3295</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Upravne, sudske i javnobilježničke pristojbe-PK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254,88</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127,44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127,44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Financijski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379,92</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180,76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199,16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47,58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R424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Bankarske usluge i usluge platnog prometa-PK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379,92</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180,76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199,16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47,58</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13.500,00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6.047,06</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7.452,94</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44,79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13.500,00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6.047,06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7.452,94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44,79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42211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Nabava IT OPREME PK-Min.Kult.</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42211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Nabava IT OPREME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lastRenderedPageBreak/>
              <w:t>R414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4241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Knjige - PK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90,71</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609,29</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12,96</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R414-1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4241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Knjige - PK - Min.kulture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26,67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R414-2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4241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Knjige - PK - Županija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R414-3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4241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Knjige-otkup MK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3.956,35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-3.956,35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0840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Religijske i druge službe zajednice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267.769,40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1.006,47</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266.762,93</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0,38</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8.769,40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1.006,47</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7.762,93</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11,48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8.769,40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1.006,47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7.762,93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11,48</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R086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Tekuće donacije vjerskim zajednicama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R101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Tekuće donacije - Vijeće bošnjačke nacionalne manjine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R101-1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Tekuće donacije - Vijeće srpske nacionalne manjine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R247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Sredstva za financiranje politčkih stranaka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3.769,40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1.006,47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2.762,93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26,70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259.000,00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259.000,00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259.000,00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259.000,00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Sufnanciranje priključka el.ener.na svetištu Šumanovci-općine Vrbanja i Drenovci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105.600,00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105.600,00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Sufnanciranje priključka el.ener.na svetištu Šumanovci-Županija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52.800,00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52.800,00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Sufnanciranje priključka el.ener.na svetištu Šumanovci-Župa i dr.</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52.800,00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52.800,00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R521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42149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Sufnanciranje priključka el.ener.na svetištu Šumanovci-vlastita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47.800,00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47.800,00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0860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rekreaciju, kulturu i religiju koji nisu drugdje svrstani</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14.137,45</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3.765,45</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10.372,00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26,63</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14.137,45</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3.765,45</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10.372,00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26,63</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Naknade građanima i kućanstvima na temelju osiguranja i druge naknade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R307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37221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Sufinanciranje troškova prijevoza umirovljenika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13.537,45</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3.765,45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9.772,00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27,82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R358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Tekuće donacije udrugama i političkim strankama-Izravne potpore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13.272,00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3.500,00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9.772,00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26,37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R407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Savjet potrošača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265,45</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265,45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2.500,00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Škola plivanja za učenike Osnovne škole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0911</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Predškolsko obrazovanje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34.253,80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24.276,96</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9.976,84</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70,87</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34.253,80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24.276,96</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9.976,84</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70,87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Pomoći dane u inozemstvo i unutar općeg proračuna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8.196,61</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803,39</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91,07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R074-1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36611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Tekuće donacije- Predškola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8.196,61</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803,39</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91,07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25.253,80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16.080,35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9.173,45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63,67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R252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Sufinanciranje boravka djece u dječijem vrtiću-VL.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25.253,80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16.080,35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9.173,45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63,67</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0912</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Osnovno obrazovanje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11.321,23</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1.097,49</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10.223,74</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9,69</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11.321,23</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1.097,49</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10.223,74</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9,69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Naknade građanima i kućanstvima na temelju osiguranja i druge naknade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9.321,23</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9.321,23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R310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37219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Sufinanciranje nabavke radnih bilježnica i dr. materijala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9.321,23</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9.321,23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1.097,49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902,51</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54,87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R400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Sufinanciranje troškova opremanja, materijalnih i dr. troškova O.Š. AiS. Radić, Gunja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1.097,49</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902,51</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54,87</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0922</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Više srednjoškolsko obrazovanje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30.100,00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15.960,00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14.140,00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53,02</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lastRenderedPageBreak/>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30.100,00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15.960,00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14.140,00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53,02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Naknade građanima i kućanstvima na temelju osiguranja i druge naknade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30.100,00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15.960,00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14.140,00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53,02</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R066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37215</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Stipendije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30.100,00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15.960,00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14.140,00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53,02</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0980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Usluge obrazovanja koje nisu drugdje svrstane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11.000,00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6.348,06</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4.651,94</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57,71</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11.000,00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6.348,06</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4.651,94</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57,71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Naknade građanima i kućanstvima na temelju osiguranja i druge naknade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6.348,06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4.651,94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57,71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R073</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37221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Sufinanciranje  prijevoza učenicima srednjih škola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6.348,06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4.651,94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57,71</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1060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Stanovanje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8.500,00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8.500,00</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nefinancijske imovine</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8.500,00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8.500,00</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nabavu proizvedene dugotrajne imovine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R514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42636</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Projektna dok.za dogradnju zgrade udruge "Zvjezdice"-Vlastita sredstva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8.500,00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1070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Socijalna pomoć stanovništvu koje nije obuhvaćeno redovnim socijalnim programima</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65.491,20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23.491,43</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41.999,77</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35,87</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65.491,20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23.491,43</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41.999,77</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35,87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Naknade građanima i kućanstvima na temelju osiguranja i druge naknade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65.491,20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23.491,43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41.999,77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35,87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R076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37212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Donacije građanima i kućanstvima-Socijalni program</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18.000,00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1.115,44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16.884,56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6,20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R242</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37217</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Porodiljne naknade i oprema za novorođenčad</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12.000,00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7.561,55</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4.438,45</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63,01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R245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37224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Pomoć kućanstvima u naravi-prehrana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35.191,20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14.814,44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20.376,76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42,10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R246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37229</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Pomoć kućanstvima u naravi-ostale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453"/>
        </w:trPr>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xml:space="preserve">Funkcijska klasifikacija </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1090</w:t>
            </w:r>
          </w:p>
        </w:tc>
        <w:tc>
          <w:tcPr>
            <w:tcW w:w="469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Aktivnosti socijalne zaštite koje nisu drugdje svrstane</w:t>
            </w:r>
          </w:p>
        </w:tc>
        <w:tc>
          <w:tcPr>
            <w:tcW w:w="1099"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291.400,00</w:t>
            </w:r>
          </w:p>
        </w:tc>
        <w:tc>
          <w:tcPr>
            <w:tcW w:w="1113"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125.996,68</w:t>
            </w:r>
          </w:p>
        </w:tc>
        <w:tc>
          <w:tcPr>
            <w:tcW w:w="1001"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165.403,32</w:t>
            </w:r>
          </w:p>
        </w:tc>
        <w:tc>
          <w:tcPr>
            <w:tcW w:w="606" w:type="dxa"/>
            <w:tcBorders>
              <w:top w:val="nil"/>
              <w:left w:val="nil"/>
              <w:bottom w:val="nil"/>
              <w:right w:val="nil"/>
            </w:tcBorders>
            <w:shd w:val="clear" w:color="B9E9FF" w:fill="B9E9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43,24</w:t>
            </w:r>
          </w:p>
        </w:tc>
      </w:tr>
      <w:tr w:rsidR="0048656D" w:rsidRPr="0048656D" w:rsidTr="0048656D">
        <w:trPr>
          <w:trHeight w:val="302"/>
        </w:trPr>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w:t>
            </w:r>
          </w:p>
        </w:tc>
        <w:tc>
          <w:tcPr>
            <w:tcW w:w="469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poslovanja</w:t>
            </w:r>
          </w:p>
        </w:tc>
        <w:tc>
          <w:tcPr>
            <w:tcW w:w="1099"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291.400,00</w:t>
            </w:r>
          </w:p>
        </w:tc>
        <w:tc>
          <w:tcPr>
            <w:tcW w:w="1113"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125.996,68</w:t>
            </w:r>
          </w:p>
        </w:tc>
        <w:tc>
          <w:tcPr>
            <w:tcW w:w="1001"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165.403,32</w:t>
            </w:r>
          </w:p>
        </w:tc>
        <w:tc>
          <w:tcPr>
            <w:tcW w:w="606" w:type="dxa"/>
            <w:tcBorders>
              <w:top w:val="nil"/>
              <w:left w:val="nil"/>
              <w:bottom w:val="nil"/>
              <w:right w:val="nil"/>
            </w:tcBorders>
            <w:shd w:val="clear" w:color="FFFFFF" w:fill="FFFFFF"/>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43,24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zaposlene</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105.000,00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37.000,84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67.999,16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35,24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R119</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31111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Plaće za zaposlene u PUK-u</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90.000,00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31.760,32</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58.239,68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35,29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R121</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31321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Doprinosi za zdravstveno osiguranje zaposlenih u P</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5.240,52</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9.759,48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34,94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Materijalni rashodi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12.400,00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5.635,16</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6.764,84</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45,44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R498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32214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Materijalni rashodi "ZAŽELI"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2.376,52</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3.623,48</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39,61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R130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32234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Motorni benzin i dizel gorivo - PUK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991,23</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1.508,77</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39,65</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R134</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32322</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tekućeg  održavanja  opreme - PUK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115,00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-115,00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0,00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R135</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32323</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tekućeg održavanja vozila - PUK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552,00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-152,00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138,00</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R136</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32361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Zdravstveni pregledi zaposlenika - PUK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45,80</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254,20</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15,27</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R137</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32394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Usluge pri registraciji - PUK</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700,00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684,87</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15,13</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97,84</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R138</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32921</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Premije osiguranja prijevoznih sredstava</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2.500,00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869,74</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1.630,26</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34,79</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 </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38</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Rashodi za donacije, kazne, naknade šteta i kapitalne pomoći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174.000,00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83.360,68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90.639,32</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b/>
                <w:bCs/>
                <w:color w:val="000000"/>
                <w:sz w:val="16"/>
                <w:szCs w:val="16"/>
                <w:lang w:eastAsia="hr-HR"/>
              </w:rPr>
            </w:pPr>
            <w:r w:rsidRPr="0048656D">
              <w:rPr>
                <w:rFonts w:ascii="Arial" w:eastAsia="Times New Roman" w:hAnsi="Arial" w:cs="Arial"/>
                <w:b/>
                <w:bCs/>
                <w:color w:val="000000"/>
                <w:sz w:val="16"/>
                <w:szCs w:val="16"/>
                <w:lang w:eastAsia="hr-HR"/>
              </w:rPr>
              <w:t>47,91</w:t>
            </w:r>
          </w:p>
        </w:tc>
      </w:tr>
      <w:tr w:rsidR="0048656D" w:rsidRPr="0048656D" w:rsidTr="0048656D">
        <w:trPr>
          <w:trHeight w:val="302"/>
        </w:trPr>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R500</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38114</w:t>
            </w:r>
          </w:p>
        </w:tc>
        <w:tc>
          <w:tcPr>
            <w:tcW w:w="469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Prijenos sredstava CK za program "Zaželi"</w:t>
            </w:r>
          </w:p>
        </w:tc>
        <w:tc>
          <w:tcPr>
            <w:tcW w:w="1099"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174.000,00</w:t>
            </w:r>
          </w:p>
        </w:tc>
        <w:tc>
          <w:tcPr>
            <w:tcW w:w="1113"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83.360,68</w:t>
            </w:r>
          </w:p>
        </w:tc>
        <w:tc>
          <w:tcPr>
            <w:tcW w:w="1001"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90.639,32</w:t>
            </w:r>
          </w:p>
        </w:tc>
        <w:tc>
          <w:tcPr>
            <w:tcW w:w="606" w:type="dxa"/>
            <w:tcBorders>
              <w:top w:val="nil"/>
              <w:left w:val="nil"/>
              <w:bottom w:val="nil"/>
              <w:right w:val="nil"/>
            </w:tcBorders>
            <w:shd w:val="clear" w:color="auto" w:fill="auto"/>
            <w:vAlign w:val="center"/>
            <w:hideMark/>
          </w:tcPr>
          <w:p w:rsidR="0048656D" w:rsidRPr="0048656D" w:rsidRDefault="0048656D" w:rsidP="0048656D">
            <w:pPr>
              <w:spacing w:after="0" w:line="240" w:lineRule="auto"/>
              <w:jc w:val="right"/>
              <w:rPr>
                <w:rFonts w:ascii="Arial" w:eastAsia="Times New Roman" w:hAnsi="Arial" w:cs="Arial"/>
                <w:color w:val="000000"/>
                <w:sz w:val="16"/>
                <w:szCs w:val="16"/>
                <w:lang w:eastAsia="hr-HR"/>
              </w:rPr>
            </w:pPr>
            <w:r w:rsidRPr="0048656D">
              <w:rPr>
                <w:rFonts w:ascii="Arial" w:eastAsia="Times New Roman" w:hAnsi="Arial" w:cs="Arial"/>
                <w:color w:val="000000"/>
                <w:sz w:val="16"/>
                <w:szCs w:val="16"/>
                <w:lang w:eastAsia="hr-HR"/>
              </w:rPr>
              <w:t>47,91</w:t>
            </w:r>
          </w:p>
        </w:tc>
      </w:tr>
    </w:tbl>
    <w:p w:rsidR="005423FE" w:rsidRDefault="005423FE" w:rsidP="00A433BA">
      <w:pPr>
        <w:pStyle w:val="Bezproreda"/>
        <w:spacing w:line="360" w:lineRule="auto"/>
        <w:jc w:val="both"/>
        <w:rPr>
          <w:rFonts w:ascii="Times New Roman" w:hAnsi="Times New Roman" w:cs="Times New Roman"/>
          <w:sz w:val="24"/>
        </w:rPr>
      </w:pPr>
    </w:p>
    <w:p w:rsidR="00657CE4" w:rsidRDefault="00657CE4" w:rsidP="0067034E">
      <w:pPr>
        <w:spacing w:line="259" w:lineRule="auto"/>
        <w:rPr>
          <w:rFonts w:ascii="Times New Roman" w:hAnsi="Times New Roman" w:cs="Times New Roman"/>
          <w:b/>
          <w:sz w:val="24"/>
        </w:rPr>
      </w:pPr>
    </w:p>
    <w:p w:rsidR="0067034E" w:rsidRPr="0067034E" w:rsidRDefault="0067034E" w:rsidP="0067034E">
      <w:pPr>
        <w:spacing w:line="259" w:lineRule="auto"/>
        <w:rPr>
          <w:rFonts w:ascii="Times New Roman" w:hAnsi="Times New Roman" w:cs="Times New Roman"/>
          <w:b/>
          <w:sz w:val="24"/>
        </w:rPr>
      </w:pPr>
      <w:r w:rsidRPr="0067034E">
        <w:rPr>
          <w:rFonts w:ascii="Times New Roman" w:hAnsi="Times New Roman" w:cs="Times New Roman"/>
          <w:b/>
          <w:sz w:val="24"/>
        </w:rPr>
        <w:t>IZVJEŠTAJ O DANIM JAMSTVIMA</w:t>
      </w:r>
    </w:p>
    <w:p w:rsidR="0067034E" w:rsidRPr="0067034E" w:rsidRDefault="0067034E" w:rsidP="0067034E">
      <w:pPr>
        <w:spacing w:line="259" w:lineRule="auto"/>
        <w:rPr>
          <w:rFonts w:ascii="Times New Roman" w:hAnsi="Times New Roman" w:cs="Times New Roman"/>
          <w:sz w:val="24"/>
        </w:rPr>
      </w:pPr>
      <w:r w:rsidRPr="0067034E">
        <w:rPr>
          <w:rFonts w:ascii="Times New Roman" w:hAnsi="Times New Roman" w:cs="Times New Roman"/>
          <w:sz w:val="24"/>
        </w:rPr>
        <w:t xml:space="preserve">Na računima izvanbilančnih zapisa u glavnoj knjizi evidentirane su primljene i izdane bjanko zadužnice navedene u tabeli koja </w:t>
      </w:r>
      <w:r>
        <w:rPr>
          <w:rFonts w:ascii="Times New Roman" w:hAnsi="Times New Roman" w:cs="Times New Roman"/>
          <w:sz w:val="24"/>
        </w:rPr>
        <w:t>slijedi u nastavku.</w:t>
      </w:r>
    </w:p>
    <w:p w:rsidR="0067034E" w:rsidRPr="0067034E" w:rsidRDefault="0067034E" w:rsidP="0067034E">
      <w:pPr>
        <w:spacing w:line="259" w:lineRule="auto"/>
        <w:rPr>
          <w:rFonts w:ascii="Times New Roman" w:hAnsi="Times New Roman" w:cs="Times New Roman"/>
          <w:b/>
          <w:sz w:val="24"/>
        </w:rPr>
      </w:pPr>
      <w:r w:rsidRPr="0067034E">
        <w:rPr>
          <w:rFonts w:ascii="Times New Roman" w:hAnsi="Times New Roman" w:cs="Times New Roman"/>
          <w:b/>
          <w:sz w:val="24"/>
        </w:rPr>
        <w:t>Ukupna vrijednost primljenih zadužnica i garancija iznosi 734.467,44 eura.</w:t>
      </w:r>
    </w:p>
    <w:p w:rsidR="0067034E" w:rsidRPr="0067034E" w:rsidRDefault="0067034E" w:rsidP="0067034E">
      <w:pPr>
        <w:spacing w:line="259" w:lineRule="auto"/>
        <w:rPr>
          <w:rFonts w:ascii="Times New Roman" w:hAnsi="Times New Roman" w:cs="Times New Roman"/>
          <w:b/>
          <w:sz w:val="24"/>
        </w:rPr>
      </w:pPr>
      <w:r w:rsidRPr="0067034E">
        <w:rPr>
          <w:rFonts w:ascii="Times New Roman" w:hAnsi="Times New Roman" w:cs="Times New Roman"/>
          <w:b/>
          <w:sz w:val="24"/>
        </w:rPr>
        <w:t>Ukupna vrijednost izdanih  zadužnica i garancija iznosi 1.389.876,51 euro.</w:t>
      </w:r>
    </w:p>
    <w:p w:rsidR="005423FE" w:rsidRDefault="0067034E">
      <w:pPr>
        <w:spacing w:line="259" w:lineRule="auto"/>
        <w:rPr>
          <w:rFonts w:ascii="Times New Roman" w:hAnsi="Times New Roman" w:cs="Times New Roman"/>
          <w:sz w:val="24"/>
        </w:rPr>
      </w:pPr>
      <w:r w:rsidRPr="0067034E">
        <w:rPr>
          <w:rFonts w:ascii="Times New Roman" w:hAnsi="Times New Roman" w:cs="Times New Roman"/>
          <w:sz w:val="24"/>
        </w:rPr>
        <w:lastRenderedPageBreak/>
        <w:t>U izvještajnom razdoblju Općina Gunja nije davala jamstva za zaduživanje trećim osobama; pravnim osobama ili ustanovama kojima je vlasnik ili osnivač, niti je imala izdataka po toj osnovi.</w:t>
      </w:r>
      <w:r w:rsidR="005423FE">
        <w:rPr>
          <w:rFonts w:ascii="Times New Roman" w:hAnsi="Times New Roman" w:cs="Times New Roman"/>
          <w:sz w:val="24"/>
        </w:rPr>
        <w:br w:type="page"/>
      </w:r>
    </w:p>
    <w:p w:rsidR="005423FE" w:rsidRDefault="005423FE" w:rsidP="00A433BA">
      <w:pPr>
        <w:pStyle w:val="Bezproreda"/>
        <w:spacing w:line="360" w:lineRule="auto"/>
        <w:jc w:val="both"/>
        <w:rPr>
          <w:rFonts w:ascii="Times New Roman" w:hAnsi="Times New Roman" w:cs="Times New Roman"/>
          <w:sz w:val="24"/>
        </w:rPr>
        <w:sectPr w:rsidR="005423FE" w:rsidSect="005423FE">
          <w:headerReference w:type="default" r:id="rId28"/>
          <w:footerReference w:type="default" r:id="rId29"/>
          <w:pgSz w:w="11906" w:h="16838"/>
          <w:pgMar w:top="1276" w:right="851" w:bottom="962" w:left="851" w:header="709" w:footer="708" w:gutter="0"/>
          <w:cols w:space="708"/>
          <w:docGrid w:linePitch="360"/>
        </w:sectPr>
      </w:pPr>
    </w:p>
    <w:tbl>
      <w:tblPr>
        <w:tblW w:w="5405" w:type="pct"/>
        <w:tblInd w:w="-176" w:type="dxa"/>
        <w:tblLayout w:type="fixed"/>
        <w:tblLook w:val="04A0"/>
      </w:tblPr>
      <w:tblGrid>
        <w:gridCol w:w="756"/>
        <w:gridCol w:w="1009"/>
        <w:gridCol w:w="1380"/>
        <w:gridCol w:w="1643"/>
        <w:gridCol w:w="1284"/>
        <w:gridCol w:w="1643"/>
        <w:gridCol w:w="1067"/>
        <w:gridCol w:w="1364"/>
        <w:gridCol w:w="1076"/>
        <w:gridCol w:w="974"/>
        <w:gridCol w:w="1294"/>
        <w:gridCol w:w="253"/>
        <w:gridCol w:w="1384"/>
        <w:gridCol w:w="887"/>
      </w:tblGrid>
      <w:tr w:rsidR="0067034E" w:rsidRPr="00E85D13" w:rsidTr="0019335F">
        <w:trPr>
          <w:trHeight w:val="233"/>
        </w:trPr>
        <w:tc>
          <w:tcPr>
            <w:tcW w:w="2409" w:type="pct"/>
            <w:gridSpan w:val="6"/>
            <w:tcBorders>
              <w:top w:val="nil"/>
              <w:left w:val="nil"/>
              <w:bottom w:val="nil"/>
              <w:right w:val="nil"/>
            </w:tcBorders>
            <w:shd w:val="clear" w:color="auto" w:fill="auto"/>
            <w:noWrap/>
            <w:vAlign w:val="center"/>
            <w:hideMark/>
          </w:tcPr>
          <w:p w:rsidR="0067034E" w:rsidRPr="0067034E" w:rsidRDefault="0067034E" w:rsidP="0067034E">
            <w:pPr>
              <w:spacing w:after="0" w:line="240" w:lineRule="auto"/>
              <w:rPr>
                <w:rFonts w:ascii="Calibri" w:eastAsia="Times New Roman" w:hAnsi="Calibri" w:cs="Calibri"/>
                <w:b/>
                <w:bCs/>
                <w:color w:val="000000"/>
                <w:sz w:val="16"/>
                <w:szCs w:val="16"/>
                <w:lang w:eastAsia="hr-HR"/>
              </w:rPr>
            </w:pPr>
          </w:p>
        </w:tc>
        <w:tc>
          <w:tcPr>
            <w:tcW w:w="333"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233"/>
        </w:trPr>
        <w:tc>
          <w:tcPr>
            <w:tcW w:w="236" w:type="pct"/>
            <w:tcBorders>
              <w:top w:val="nil"/>
              <w:left w:val="nil"/>
              <w:bottom w:val="nil"/>
              <w:right w:val="nil"/>
            </w:tcBorders>
            <w:shd w:val="clear" w:color="auto" w:fill="auto"/>
            <w:noWrap/>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571" w:type="pct"/>
            <w:gridSpan w:val="9"/>
            <w:tcBorders>
              <w:top w:val="nil"/>
              <w:left w:val="nil"/>
              <w:bottom w:val="nil"/>
              <w:right w:val="nil"/>
            </w:tcBorders>
            <w:shd w:val="clear" w:color="auto" w:fill="auto"/>
            <w:noWrap/>
            <w:vAlign w:val="center"/>
            <w:hideMark/>
          </w:tcPr>
          <w:p w:rsidR="0067034E" w:rsidRPr="0067034E" w:rsidRDefault="0067034E" w:rsidP="0067034E">
            <w:pPr>
              <w:spacing w:after="0" w:line="240" w:lineRule="auto"/>
              <w:rPr>
                <w:rFonts w:ascii="Calibri" w:eastAsia="Times New Roman" w:hAnsi="Calibri" w:cs="Calibri"/>
                <w:b/>
                <w:bCs/>
                <w:color w:val="000000"/>
                <w:sz w:val="16"/>
                <w:szCs w:val="16"/>
                <w:lang w:eastAsia="hr-HR"/>
              </w:rPr>
            </w:pPr>
          </w:p>
        </w:tc>
        <w:tc>
          <w:tcPr>
            <w:tcW w:w="404"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p>
        </w:tc>
        <w:tc>
          <w:tcPr>
            <w:tcW w:w="426"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783"/>
        </w:trPr>
        <w:tc>
          <w:tcPr>
            <w:tcW w:w="236"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Redni broj</w:t>
            </w:r>
          </w:p>
        </w:tc>
        <w:tc>
          <w:tcPr>
            <w:tcW w:w="315"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Datum primitka</w:t>
            </w:r>
          </w:p>
        </w:tc>
        <w:tc>
          <w:tcPr>
            <w:tcW w:w="431"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Datum izdavanja/predaje</w:t>
            </w:r>
          </w:p>
        </w:tc>
        <w:tc>
          <w:tcPr>
            <w:tcW w:w="513"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Subjekt</w:t>
            </w:r>
          </w:p>
        </w:tc>
        <w:tc>
          <w:tcPr>
            <w:tcW w:w="401"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Vrsta  vrijednosnog papira     *mjenica       *zadužnica     *garancija</w:t>
            </w:r>
          </w:p>
        </w:tc>
        <w:tc>
          <w:tcPr>
            <w:tcW w:w="513"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Javni bilježnik koji je ovjerio vrijednosni papir/datum ovjere</w:t>
            </w:r>
          </w:p>
        </w:tc>
        <w:tc>
          <w:tcPr>
            <w:tcW w:w="333"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right"/>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Pojedinačna vrijednost</w:t>
            </w:r>
          </w:p>
        </w:tc>
        <w:tc>
          <w:tcPr>
            <w:tcW w:w="426"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Namjena</w:t>
            </w:r>
          </w:p>
        </w:tc>
        <w:tc>
          <w:tcPr>
            <w:tcW w:w="336"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Dospjelost</w:t>
            </w:r>
          </w:p>
        </w:tc>
        <w:tc>
          <w:tcPr>
            <w:tcW w:w="304"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Obračunata kamata</w:t>
            </w:r>
          </w:p>
        </w:tc>
        <w:tc>
          <w:tcPr>
            <w:tcW w:w="404" w:type="pct"/>
            <w:tcBorders>
              <w:top w:val="single" w:sz="4" w:space="0" w:color="auto"/>
              <w:left w:val="nil"/>
              <w:bottom w:val="single" w:sz="4" w:space="0" w:color="auto"/>
              <w:right w:val="single" w:sz="4" w:space="0" w:color="auto"/>
            </w:tcBorders>
            <w:shd w:val="clear" w:color="000000" w:fill="C5D9F1"/>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Napomena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044"/>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24.02.2016.g.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Teknoxgroup Hrvatska d.o.o.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OV-1408/16 dana 24.02.2016.g.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garancija plaćanja za poslove isporuke rezervnih dijelova i pružanje usluga servisa</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31.12.2017.g.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 vraćena Općini Gunja 19.01.2018.g.</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000000" w:fill="FFFF00"/>
            <w:noWrap/>
            <w:vAlign w:val="center"/>
            <w:hideMark/>
          </w:tcPr>
          <w:p w:rsidR="0067034E" w:rsidRPr="0067034E" w:rsidRDefault="0067034E" w:rsidP="0067034E">
            <w:pPr>
              <w:spacing w:after="0" w:line="240" w:lineRule="auto"/>
              <w:rPr>
                <w:rFonts w:ascii="Calibri" w:eastAsia="Times New Roman" w:hAnsi="Calibri" w:cs="Calibri"/>
                <w:b/>
                <w:bCs/>
                <w:color w:val="000000"/>
                <w:sz w:val="16"/>
                <w:szCs w:val="16"/>
                <w:lang w:eastAsia="hr-HR"/>
              </w:rPr>
            </w:pPr>
            <w:r w:rsidRPr="0067034E">
              <w:rPr>
                <w:rFonts w:ascii="Calibri" w:eastAsia="Times New Roman" w:hAnsi="Calibri" w:cs="Calibri"/>
                <w:b/>
                <w:bCs/>
                <w:strike/>
                <w:color w:val="000000"/>
                <w:sz w:val="16"/>
                <w:szCs w:val="16"/>
                <w:lang w:eastAsia="hr-HR"/>
              </w:rPr>
              <w:t>VRAĆENA JAMSTVA</w:t>
            </w:r>
          </w:p>
        </w:tc>
        <w:tc>
          <w:tcPr>
            <w:tcW w:w="278" w:type="pct"/>
            <w:tcBorders>
              <w:top w:val="nil"/>
              <w:left w:val="nil"/>
              <w:bottom w:val="nil"/>
              <w:right w:val="nil"/>
            </w:tcBorders>
            <w:shd w:val="clear" w:color="000000" w:fill="92D050"/>
            <w:vAlign w:val="center"/>
            <w:hideMark/>
          </w:tcPr>
          <w:p w:rsidR="0067034E" w:rsidRPr="0067034E" w:rsidRDefault="0067034E" w:rsidP="0067034E">
            <w:pPr>
              <w:spacing w:after="0" w:line="240" w:lineRule="auto"/>
              <w:jc w:val="center"/>
              <w:rPr>
                <w:rFonts w:ascii="Calibri" w:eastAsia="Times New Roman" w:hAnsi="Calibri" w:cs="Calibri"/>
                <w:b/>
                <w:bCs/>
                <w:color w:val="000000"/>
                <w:sz w:val="16"/>
                <w:szCs w:val="16"/>
                <w:lang w:eastAsia="hr-HR"/>
              </w:rPr>
            </w:pPr>
            <w:r w:rsidRPr="0067034E">
              <w:rPr>
                <w:rFonts w:ascii="Calibri" w:eastAsia="Times New Roman" w:hAnsi="Calibri" w:cs="Calibri"/>
                <w:b/>
                <w:bCs/>
                <w:color w:val="000000"/>
                <w:sz w:val="16"/>
                <w:szCs w:val="16"/>
                <w:lang w:eastAsia="hr-HR"/>
              </w:rPr>
              <w:t>PROMJENA ILI DOPUNA EVIDENCIJE</w:t>
            </w:r>
          </w:p>
        </w:tc>
      </w:tr>
      <w:tr w:rsidR="00E85D13" w:rsidRPr="00E85D13" w:rsidTr="0019335F">
        <w:trPr>
          <w:trHeight w:val="1623"/>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w:t>
            </w:r>
          </w:p>
        </w:tc>
        <w:tc>
          <w:tcPr>
            <w:tcW w:w="315" w:type="pct"/>
            <w:tcBorders>
              <w:top w:val="nil"/>
              <w:left w:val="nil"/>
              <w:bottom w:val="nil"/>
              <w:right w:val="nil"/>
            </w:tcBorders>
            <w:shd w:val="clear" w:color="000000" w:fill="FFFF00"/>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single" w:sz="4" w:space="0" w:color="auto"/>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05.04.2016.g.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Croatia banka d.d. Zagreb, Podružnica Županja</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bankarska garancija na poziv u kunama br: 6200075278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Ugovor o izdavanju bankarske garancije na poziv u kunama broj: 6200075278 od 31.03.2016.g. ovjeren kod Mladena Kaluđera, Županja, br. OV-2593/16 i OV-2594/16, sve dana 31.03.2016.g.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instrument osiguranja tražbine iz Upravnog ugovora sa Ministarstvom financija, Porezna uprava od 21.04.2016.</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31.03.2017.g.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Prestala važiti 31.03.2017. Vraćena.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47"/>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w:t>
            </w:r>
          </w:p>
        </w:tc>
        <w:tc>
          <w:tcPr>
            <w:tcW w:w="315" w:type="pct"/>
            <w:tcBorders>
              <w:top w:val="single" w:sz="4" w:space="0" w:color="auto"/>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04.01.2017.g.</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 Čop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OV-93/17 dana 04.01.2017.g.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uredno ispunjenje ugovora o redovnom i interventnom održavanju javne rasvjete</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30.12.2020.g.</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231"/>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4.</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11.04.2017.g.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Croatia banka d.d. Zagreb, Podružnica Županja</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OV-2670/17 dana 11.04.2017.g.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kratkoročnom kreditu u kunama, Ugovor br. 2200155383 od 11.04.2017.g.</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31.05.2018.g.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08.06.2018.g.</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231"/>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5.</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11.04.2017.g.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Croatia banka d.d. Zagreb, Podružnica Županja</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OV-2671/17 dana 11.04.2017.g.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kratkoročnom kreditu u kunama, Ugovor br. 2200155383 od 11.04.2017.g.</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31.05.2018.g.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08.06.2018.g.</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212"/>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6.</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11.04.2017.g.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Croatia banka d.d. Zagreb, Podružnica Županja</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OV-2672/17 dana 11.04.2017.g.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kratkoročnom kreditu u kunama, Ugovor br. 2200155383 od 11.04.2017.g.</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31.05.2018.g.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08.06.2018.g.</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175"/>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7.</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11.04.2017.g.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Croatia banka d.d. Zagreb, Podružnica Županja</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mjenica, vlastita trasirana, akceptirana, s klauzulom "bez protesta" uz mjenično očitovanje</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serijski broj mjenice: A 02432215</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kratkoročnom kreditu u kunama, Ugovor br. 2200155383 od 11.04.2017.g.</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31.05.2018.g.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08.06.2018.g.</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175"/>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8.</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11.04.2017.g.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Croatia banka d.d. Zagreb, Podružnica Županja</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mjenica, vlastita trasirana, akceptirana, s klauzulom "bez protesta" uz mjenično očitovanje</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serijski broj mjenice: A 02432216</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kratkoročnom kreditu u kunama, Ugovor br. 2200155383 od 11.04.2017.g.</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31.05.2018.g.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08.06.2018.g.</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212"/>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20.04.2017.g.</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OV-2980/17 dana 20.04.2017.g.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uredno ispunjenje obveza po Ugovoru o sufinanciranju br. 06-F-R-0309/17-16 od 25.03.2017.g.</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31.03.2018.g.</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 predmet sudskog spora sa ŠK ZARKA DARDA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11"/>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08.05.2017.g.</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H-PROJEKT d.o.o.,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Stanislava Galović, Zagreb, br. OV-3788/17 dana 08.05.2017.g.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uredno ispunjenje ugovora br. E-BAG-01/17</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nakon izvršenja svih ugovornih obveza</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20.10.2020.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979"/>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11.</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05.06.2017.g.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Hrvatski zavod za zapošljavanje, Vinkovci</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OV-4106/17 dana 05.06.2017.g.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sufinanciranju zapošljavanja u Javnom radu</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30.11.2017.g.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29.05.2018.</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184"/>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12.</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03.10.2017.g.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OV-6658/17 dana 03.10.2017.g.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uredno ispunjenje obveza po dodatku 1. Ugovora o sufinanciranju br. 06-F-R-0309/17-16 D1 od 19.09.2017.g.</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15.01.2018.g.</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231"/>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13.</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03.10.2017.g.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OV-6659/17 dana 03.10.2017.g.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uredno ispunjenje obveza po dodatku 1. Ugovora o sufinanciranju br. 06-F-R-0309/17-16 D1 od 19.09.2017.g.</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15.01.2018.g.</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793"/>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14.</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30.11.2017.g.</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A.N.Visokogradnja d.o.o., Osijek</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garancija br. 4100844846/17 za dobro izvršenje posla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Privredna banka Zagreb</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72.472,50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garancija po Ugovoru o javnim radovima br. E-BAG-02/17</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31.01.2018.g.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20.10.2020.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445"/>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15.</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13.12.2017.g.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OV-8350/17 dana 13.12.2017.g.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sufinanciranju br. 06-F-R-0309/17-16 i  dodatku 1. Ugovora o sufinanciranju br. 06-F-R-0309/17-16 D1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31.03.2018.g.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18.06.2021.</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52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16.</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28.03.2018.g.</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A.N.Visokogradnja d.o.o., Osijek </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Mirjana Borić, Osijek, br. OV-3630/18 dana 28.03.2018.g.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21.598,42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 izvedenih radova u jamstvenom roku temeljem Ugovora o javnim radovima E-BAG-</w:t>
            </w:r>
            <w:r w:rsidRPr="0067034E">
              <w:rPr>
                <w:rFonts w:ascii="Calibri" w:eastAsia="Times New Roman" w:hAnsi="Calibri" w:cs="Calibri"/>
                <w:color w:val="000000"/>
                <w:sz w:val="16"/>
                <w:szCs w:val="16"/>
                <w:lang w:eastAsia="hr-HR"/>
              </w:rPr>
              <w:lastRenderedPageBreak/>
              <w:t>02/2017</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 </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979"/>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17.</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16.06.2017.g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Hrvatski zavod za zapošljavanje, Vinkovci</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Kata Marošević, Županja, br. OV-3250/2017 dana 16.06.2017.g.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sufinanciranju zapošljavanja u Javnom radu</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29.05.2018.</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979"/>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18.</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16.06.2017.g.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Hrvatski zavod za zapošljavanje, Vinkovci</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Kata Marošević, Županja, br. OV-3251/2017 dana 16.06.2017.g.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sufinanciranju zapošljavanja u Javnom radu</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29.05.2018.</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979"/>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19.</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16.06.2017.g.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Hrvatski zavod za zapošljavanje, Vinkovci</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Kata Marošević, Županja, br. OV-3252/2017 dana 16.06.2017.g.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sufinanciranju zapošljavanja u Javnom radu</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29.05.2018.</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77"/>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20.</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11.06.2018.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OV-4302/2018 dana 11.06.2018.g.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sufinanciranju br. 08-F-I-0340/18-16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31.03.2019.g.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rekonstrukcija javne rasvjete; LED rasvjeta, VRAĆENA DANA 22.07.2021.</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2229"/>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21.</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04.07.2018.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gospodarstva, poduzetništva i obrta, Zagreb, Ravnateljstvo za robne zalihe</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mjenica, vlastita trasirana, akceptirana, s klauzulom "bez protesta" uz mjenično očitovanje, serija A, 02432972</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Mjenično očitovanje ovjereno kod javnog bilježnika Mladena Kaluđera, Županja, br. OV-4857/2018 dana 03.07.2018.g.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 o smještaju, čuvanju, održavanju i korištenju višenamjenske autocisterne za vodu KLASA: VT 333-06/18-06/28, UBROJ: 526-07-01-02/3-18-1 od 13. lipnja 2018. godine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15.11.2019. (poništena)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2201"/>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22.</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04.07.2018.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gospodarstva, poduzetništva i obrta, Zagreb, Ravnateljstvo za robne zalihe</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mjenica, vlastita trasirana, akceptirana, s klauzulom "bez protesta" uz mjenično očitovanje, serija A, 02432971</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Mjenično očitovanje ovjereno kod javnog bilježnika Mladena Kaluđera, Županja, br. OV-4857/2018 dana 03.07.2018.g.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 o smještaju, čuvanju, održavanju i korištenju višenamjenske autocisterne za vodu KLASA: VT 333-06/18-06/28, UBROJ: 526-07-01-02/3-18-1 od 13. lipnja 2018. godine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15.11.2019. (poništena)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044"/>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23.</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14.08.2018.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za demografiju, obitelj, mlade i socijalnu politiku,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OV-6658/17 dana 03.10.2017.g.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uredno ispunjenje obveza po Ugovoru o sufinanciranju br. 54-18  od 05.07.2018.g.</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31.03.2019.g.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28.01.2020.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231"/>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24.</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17.09.2018.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ZAGREBAČKA BANKA DD </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OV-6811/2018 dana 17.09.2018.g.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uredno ispunjenje obveza po Ugovoru o okvirnom kreditu po transakcijskom računu</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05.09.2019.</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12.03.2020.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632"/>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25.</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06.11.2018.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ZAGREBAČKA BANKA DD </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OV-7878/2018 dana 06.11.2018.g.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1.900.000,00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uredno ispunjenje obveza po Ugovoru o kratkoročnom kunskom kreditu, broj ugovora: 3264351072, broj  partije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15.11.2019.</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vraćena dana 12.03.2020.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783"/>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26.</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06.12.2018.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OV-8597/2018 dana 06.12.2018.g.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sufinanciranju br. 08-F-R-1218/18-16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31.03.2019.g.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radovi na obnovi vodocrpilišta u Gunji, VRAĆENA 27.07.2021.</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11"/>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27.</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28.05.2019.</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OV-3738/2019 dana 28.05.2019.g.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sufinanciranju br. 08-F-I-0417/19-16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31.03.2020.g.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sz w:val="16"/>
                <w:szCs w:val="16"/>
                <w:lang w:eastAsia="hr-HR"/>
              </w:rPr>
            </w:pPr>
            <w:r w:rsidRPr="0067034E">
              <w:rPr>
                <w:rFonts w:ascii="Calibri" w:eastAsia="Times New Roman" w:hAnsi="Calibri" w:cs="Calibri"/>
                <w:strike/>
                <w:sz w:val="16"/>
                <w:szCs w:val="16"/>
                <w:lang w:eastAsia="hr-HR"/>
              </w:rPr>
              <w:t>Projekt: Izgradnja javne rasvjete u ulici Velebit u Gunji ZADUŽNICA VRAĆENA 13.02.2024.</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389"/>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28.</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15.07.2019.g.</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Stjepan Lucić, Gunja, Braće Radića 94 (GILAN)</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OV-4744/2019 dana 15.07.2019.g.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osiguranje po Ugovoru o dodjeli financijske potpore, KLASA: 021-05/19-01/01, URBROJ: 2212/07-19-8 od 15.07.2019.</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do 15.07.2029.g.</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408"/>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29.</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17.06.2019.g.</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 Čop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OV-4124/2019 dana 17.06.2019.g.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osiguranje za uredno ispunjenje ugovora po Ugovoru o nabavi radova, KLASA: 406-09/19-02/01, URBROJ: 2212/07-19-22 od 17.06.2019.</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do 15.07.2024.g.</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javne rasvjete u Gunji, ulica Velebit</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2322"/>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06.08.2019.g.</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02.08.2019.g.</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CESTORAD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Marijan Mendeš, Vinkovci, br. OV-6781/2019 dana 02.08.2019.g.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za uredno ispunjenje ugovora po Ugovoru o nabavi radova, KLASA: 406-09/19-02/01, URBROJ: 2212/07-19-30 od 22.07.2019.  </w:t>
            </w:r>
            <w:r w:rsidRPr="0067034E">
              <w:rPr>
                <w:rFonts w:ascii="Calibri" w:eastAsia="Times New Roman" w:hAnsi="Calibri" w:cs="Calibri"/>
                <w:color w:val="000000"/>
                <w:sz w:val="16"/>
                <w:szCs w:val="16"/>
                <w:lang w:eastAsia="hr-HR"/>
              </w:rPr>
              <w:t>Jamstvo za otklanjanje nedostataka u jamstvenom roku (5 god.)</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02.12.2024.</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nerazvrstane ceste u ulici Ljudevita Gaja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802"/>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07.11.2019.g.</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OV-7590/2019 dana 07.11.2019.</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sufinanciranju br. 08-F-I-0744/19-16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31.03.2020.g.</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rekonstrukcija nerazvrstane ceste u ulici Ljudevita Gaja u </w:t>
            </w:r>
            <w:r w:rsidRPr="0067034E">
              <w:rPr>
                <w:rFonts w:ascii="Calibri" w:eastAsia="Times New Roman" w:hAnsi="Calibri" w:cs="Calibri"/>
                <w:color w:val="000000"/>
                <w:sz w:val="16"/>
                <w:szCs w:val="16"/>
                <w:lang w:eastAsia="hr-HR"/>
              </w:rPr>
              <w:lastRenderedPageBreak/>
              <w:t>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849"/>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32.</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07.11.2019.g.</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OV-7592/2019 dana 07.11.2019.</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sufinanciranju br. 08-F-I-0744/19-16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31.03.2020.g.</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nerazvrstane ceste u ulici Ljudevita Gaja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352"/>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33.</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11.11.2019.g.</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08.11.2019.g.</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DOM NA KVADRAT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OV-7630/2019 dana 08.11.2019.g.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osiguranje za uredno ispunjenje ugovora po Ugovoru o nabavi usluge, KLASA: 406-09/19-02/01, URBROJ: 2212/07-19-44 od 06.11.2019.</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izrada projektne dokumentacije za rekonstrukciju nerazvrstanih cesta na području Općine Gunja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380"/>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34.</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16.06.2017.</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Kata Maroševac, Županja, br. OV-3252/2017 dana 16.06.2017.g.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za uredno ispunjenje ugovora po Dodatku I. Ugovora o sufinanciranju broj: 08-F-I-0417/19-16 DI od 15.11.2019.</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sz w:val="16"/>
                <w:szCs w:val="16"/>
                <w:lang w:eastAsia="hr-HR"/>
              </w:rPr>
            </w:pPr>
            <w:r w:rsidRPr="0067034E">
              <w:rPr>
                <w:rFonts w:ascii="Calibri" w:eastAsia="Times New Roman" w:hAnsi="Calibri" w:cs="Calibri"/>
                <w:strike/>
                <w:sz w:val="16"/>
                <w:szCs w:val="16"/>
                <w:lang w:eastAsia="hr-HR"/>
              </w:rPr>
              <w:t>Projekt: Izgradnja javne rasvjete u ulici Velebit u Gunji  ZADUŽNICA VRAĆENA 13.02.2024.</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811"/>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35.</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05.06.2017.g.</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OV-4106/17 dana 05.06.2017.</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Dodatku I. ugovora o sufinanciranju br. 08-F-I-0744/19-16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15.12.2019</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nerazvrstane ceste u ulici Ljudevita Gaja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762"/>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36.</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30.01.2019.</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Komunalije Hrgovčić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Kata Marošević, Županja, br. OV-432/2019 dana 30.01.2019.</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koncesiji za obavljanje javne usluge crpljenja, pražnjenja i odvoza otpadnih voda iz sabirnih i septičkih jama na području Općine </w:t>
            </w:r>
            <w:r w:rsidRPr="0067034E">
              <w:rPr>
                <w:rFonts w:ascii="Calibri" w:eastAsia="Times New Roman" w:hAnsi="Calibri" w:cs="Calibri"/>
                <w:color w:val="000000"/>
                <w:sz w:val="16"/>
                <w:szCs w:val="16"/>
                <w:lang w:eastAsia="hr-HR"/>
              </w:rPr>
              <w:lastRenderedPageBreak/>
              <w:t xml:space="preserve">Gunja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25.1.2023</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0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37.</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07.05.2019.</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CESTORAD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OV-3793/2019 dana 07.05.2019.</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jamstvo za uredno ispunjenje ugovora o nabavi radova od 24.04.2019. </w:t>
            </w:r>
            <w:r w:rsidRPr="0067034E">
              <w:rPr>
                <w:rFonts w:ascii="Calibri" w:eastAsia="Times New Roman" w:hAnsi="Calibri" w:cs="Calibri"/>
                <w:color w:val="000000"/>
                <w:sz w:val="16"/>
                <w:szCs w:val="16"/>
                <w:lang w:eastAsia="hr-HR"/>
              </w:rPr>
              <w:t>Jamstvo za otklanjanje nedostataka u jamstvenom roku (5 god. od primopredaje radova)</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kraj listopada 2019. </w:t>
            </w:r>
            <w:r w:rsidRPr="0067034E">
              <w:rPr>
                <w:rFonts w:ascii="Calibri" w:eastAsia="Times New Roman" w:hAnsi="Calibri" w:cs="Calibri"/>
                <w:color w:val="000000"/>
                <w:sz w:val="16"/>
                <w:szCs w:val="16"/>
                <w:lang w:eastAsia="hr-HR"/>
              </w:rPr>
              <w:t xml:space="preserve"> Rok povrata: 02.09.2024.</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radovi na izgradnji parkirališta za potrebe Društvenog doma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175"/>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38.</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16.05.2019.</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GEO-MONT d.o.o.</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Robert-Anton Čečatka, Slavonski Brod, br. OV-3539/2019 dana 16.05.2019.</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jamstvo za otklanjanje nedostataka po ugovoru o nabavi usluge od 09.10.2018.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izrada projektne dokumentacije za izgradnju Dječjeg vrtića                             VRAĆENA 28.12.2020.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026"/>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39.</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21.08.2018.</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DRUŠTVO OSOBA SA INVALIDITETOM "ZVJEZDICE" GUNJA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OV-6142/2018 dana 21.08.2018.</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privremenom korištenju općinskog prostora od 21.08.2018.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21.08.2023.</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054"/>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40.</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22.08.2018.</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DVD GUNJA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OV-6165/2018 dana 22.08.2018.</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privremenom korištenju općinskog prostora od 22.08.2018.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22.08.2023.</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026"/>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41.</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21.08.2018.</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KUD "GRANIČARI"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OV-6143/2018 dana 21.08.2018.</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privremenom korištenju općinskog prostora od 21.08.2018.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21.08.2023.</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044"/>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42.</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20.08.2018.</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NK "JADRAN"</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OV-6097/2018 dana 20.08.2018.</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privremenom korištenju općinskog prostora od 20.08.2018.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20.08.2023.</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79"/>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43.</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28.02.2020.</w:t>
            </w:r>
            <w:r w:rsidRPr="0067034E">
              <w:rPr>
                <w:rFonts w:ascii="Calibri" w:eastAsia="Times New Roman" w:hAnsi="Calibri" w:cs="Calibri"/>
                <w:color w:val="000000"/>
                <w:sz w:val="16"/>
                <w:szCs w:val="16"/>
                <w:lang w:eastAsia="hr-HR"/>
              </w:rPr>
              <w:t xml:space="preserve"> </w:t>
            </w:r>
            <w:r w:rsidRPr="0067034E">
              <w:rPr>
                <w:rFonts w:ascii="Calibri" w:eastAsia="Times New Roman" w:hAnsi="Calibri" w:cs="Calibri"/>
                <w:color w:val="FF0000"/>
                <w:sz w:val="16"/>
                <w:szCs w:val="16"/>
                <w:lang w:eastAsia="hr-HR"/>
              </w:rPr>
              <w:t>ISPRAVAK DATUMA PREDAJE NA: 10.06.2020.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 Čop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Nikola Vulić, Vinkovci, br. OV-878/2020 dana 28.02.2020.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o nabavi radova od 20.03.2020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ožujak 2025.</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radovi na rekonstrukciji i izgradnji nogostupa u ul. Vladimira Nazora od kč.114-206</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84"/>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44.</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23.4.2020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ŽUPA SVETOG JAKOVA APOSTOLA GUNJA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OV-2262/2020 dana 23.04.2020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o sufinanciranju projekta OBNOVA SVETIŠTA ŠUMANOVCI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prosinac 2021.</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OBNOVA SVETIŠTA ŠUMANOVCI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783"/>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45.</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07.07.2020.g.</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OV-3790/2020 dana 07.07.2020.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sufinanciranju br. 08-F-I-0319/20-16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31.03.2021.g.</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sz w:val="16"/>
                <w:szCs w:val="16"/>
                <w:lang w:eastAsia="hr-HR"/>
              </w:rPr>
            </w:pPr>
            <w:r w:rsidRPr="0067034E">
              <w:rPr>
                <w:rFonts w:ascii="Calibri" w:eastAsia="Times New Roman" w:hAnsi="Calibri" w:cs="Calibri"/>
                <w:strike/>
                <w:sz w:val="16"/>
                <w:szCs w:val="16"/>
                <w:lang w:eastAsia="hr-HR"/>
              </w:rPr>
              <w:t>Projekt: rekonstrukcija ceste u Hrastovoj ulici u Gunji  ZADUŽNICA VRAĆENA 01.03.2024.</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86"/>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46.</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21.07.2020.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Orion projekt d.o.o. Vinkovci</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Marijan Mendeš, Vinkovci, br. OV-5990/2020 od 16.07.2020.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 kn</w:t>
            </w:r>
          </w:p>
        </w:tc>
        <w:tc>
          <w:tcPr>
            <w:tcW w:w="426" w:type="pct"/>
            <w:tcBorders>
              <w:top w:val="nil"/>
              <w:left w:val="nil"/>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nil"/>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Stručni nadzor i projektantski nadzor radova na izgradnji gospodarske zone "Velebit" VRAĆENA dana </w:t>
            </w:r>
            <w:r w:rsidRPr="0067034E">
              <w:rPr>
                <w:rFonts w:ascii="Calibri" w:eastAsia="Times New Roman" w:hAnsi="Calibri" w:cs="Calibri"/>
                <w:strike/>
                <w:color w:val="000000"/>
                <w:sz w:val="16"/>
                <w:szCs w:val="16"/>
                <w:lang w:eastAsia="hr-HR"/>
              </w:rPr>
              <w:lastRenderedPageBreak/>
              <w:t>21.09.2020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587"/>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47.</w:t>
            </w:r>
          </w:p>
        </w:tc>
        <w:tc>
          <w:tcPr>
            <w:tcW w:w="315"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21.07.2020.</w:t>
            </w:r>
          </w:p>
        </w:tc>
        <w:tc>
          <w:tcPr>
            <w:tcW w:w="431"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DOM NA KVADRAT d.o.o., Županja</w:t>
            </w:r>
          </w:p>
        </w:tc>
        <w:tc>
          <w:tcPr>
            <w:tcW w:w="401"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OV-8348/16 od 09.11.2016.</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 kn</w:t>
            </w:r>
          </w:p>
        </w:tc>
        <w:tc>
          <w:tcPr>
            <w:tcW w:w="42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Stručni nadzor i projektantski nadzor radova na izgradnji gospodarske zone "Velebit" VRAĆENE dana 21.09.2020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48.</w:t>
            </w: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OV-1159/2018 od 19.02.2018.</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 kn</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858"/>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49.</w:t>
            </w: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OV-1105/2018 od 15.02.2018.</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 kn</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783"/>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28.07.2020.</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Kata Marošević, Županja, br. OV-3250/2017 dana 16.06.2017.g.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sufinanciranju br. 08-F-I-0740/20-16</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ožujak 2022.</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rekonstrukcija pješačke staze u ul. Vladimira Nazora od kč.206-256, VRAĆENE ZADUŽNICE IZ MINISTARSTVA 22.09.2020. JER SU NEVAŽEĆE, PONIŠTENE 22.09.2020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783"/>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51.</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28.07.2020.</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Kata Marošević, Županja, br. OV-3251/2017 dana 16.06.2017.g.</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osiguranje po Ugovoru o sufinanciranju br. 08-F-I-0740/20-16</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ožujak 2022.</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58"/>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52.</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19.05.2020.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TEHNO-ELEKTRO d.o.o. Đakovo</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bankarska garancija broj 58026978</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Addiko Bank od 18.05.2020.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210.000,00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nabava radova na izgradnji gospodarske zone "Velebit" u Gunji, VRAĆENA dana 21.09.2020.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39"/>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53.</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19.05.2020.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Zajednica ponuditelja CESTORAD d.d. Vinkovci i Izgradnja VVK d.o.o. Vinkovci</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bankarska garancija br. 2004002726</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Zagrebačka banka d.d. od 14.05.2020.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210.000,00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nabava radova na izgradnji gospodarske zone "Velebit" u Gunji, VRAĆENA dana 21.09.2020.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58"/>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54.</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09.07.2020.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IMPULS-LEASING D.O.O.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Vesna Kelečić, Zagreb, br. OV-7564/2020 od 07.07.2020.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16.000,00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Nabava traktora i priključka (kranska kosilica) putem financijskog leasinga, VRAĆENA DANA 20.10.2020.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11"/>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55.</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09.07.2020.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Erste&amp;Steiermarkische S-Leasing d.o.o.-Osijek, Osijek</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Vesna Pučar, Zagreb, br. OV-8067/2020 od 07.07.2020.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16.000,00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Nabava traktora i priključka (kranska kosilica) putem financijskog leasinga, VRAĆENA DANA 20.10.2020.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802"/>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56.</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28.07.2020.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Zajednica ponuditelja CESTORAD d.d. Vinkovci i Izgradnja VVK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OV-3969/2020 dana 27.07.2020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Okvirnog sporazuma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rujan 2024.</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nabava radova na izgradnji gospodarske zone "Velebit"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389"/>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sz w:val="16"/>
                <w:szCs w:val="16"/>
                <w:lang w:eastAsia="hr-HR"/>
              </w:rPr>
            </w:pPr>
            <w:r w:rsidRPr="0067034E">
              <w:rPr>
                <w:rFonts w:ascii="Calibri" w:eastAsia="Times New Roman" w:hAnsi="Calibri" w:cs="Calibri"/>
                <w:sz w:val="16"/>
                <w:szCs w:val="16"/>
                <w:lang w:eastAsia="hr-HR"/>
              </w:rPr>
              <w:t>31.12.2024.</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CESTORAD d.d.,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Bankarska GARANCIJA br. 4101175208 za otklanjanje nedostataka u jamstvenom roku od 24.12.2024.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PBZ d.d.</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55.183,93 eura</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garantnom roku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19.12.2029.</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361"/>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sz w:val="16"/>
                <w:szCs w:val="16"/>
                <w:lang w:eastAsia="hr-HR"/>
              </w:rPr>
            </w:pPr>
            <w:r w:rsidRPr="0067034E">
              <w:rPr>
                <w:rFonts w:ascii="Calibri" w:eastAsia="Times New Roman" w:hAnsi="Calibri" w:cs="Calibri"/>
                <w:sz w:val="16"/>
                <w:szCs w:val="16"/>
                <w:lang w:eastAsia="hr-HR"/>
              </w:rPr>
              <w:t>31.12.2024.</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IZGRADNJA-VVK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666/2024-G-DPVPJS za otklanjanje nedostataka u garantnom roku od 30.12.2024.</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HPB d.d.</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49.772,01 eura</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garantnom roku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19.12.2029.</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2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57.</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04.08.2020.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Orion projekt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Marijan Mendeš, Vinkovci, br. OV-6715/2020 dana 31.07.2020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rujan 2024.</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stručni nadzor i projektantski nadzor radova na izgradnji gospodarske zone Velebit u Gunji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02"/>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58.</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06.08.2020.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JET-SET d.o.o. Vrbanja</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bankarska garancija br. 5402184801</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Erste&amp;Steiermarkische bank d.d. dana 03.08.2020.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19.000,00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Rekonstrukcija nerazvrstane ceste u Hrastovoj ulici u Gunji , VRAĆENA dana 10.09.2020.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46"/>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59.</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31.08.2020.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JET-SET d.o.o. Vrbanja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5402188722</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Erste&amp;Steiermarkische bank d.d. dana 28.08.2020.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64.759,10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15.02.2021.</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nerazvrstane ceste u Hrastovoj ulici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30"/>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60.</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31.08.2020.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STRABAG d.o.o.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Garancija br. 20011200251</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Reiffeisenbank Austrija d.d. dana 25.08.2020.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15.000,00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30.11.2020.</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Rekonstrukcija i izgradnja nogostupa u ulici V.Nazora od k.br. 206 do 290.  VRAĆENA DANA 29.10.2020.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858"/>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61.</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04.09.2020.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CESTORAD d.o.o. Vinkovci</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Garancija br. 4100990359 za ozbiljnost ponude</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PBZ d.d. dana 28.08.2020.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15.000,00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04.11.2020.</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Rekonstrukcija i izgradnja nogostupa u ulici V.Nazora od k.br. 206 do 290.  VRAĆENA DANA 29.10.2020.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960"/>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62.</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18.09.2020.</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SOKOL d.o.o. Vinkovci</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bankarska garancija br. 2004004939</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Zagrebačka banka d.d. od 14.09.2020.</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22.12.2020.</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Izvođenje dijela radova na sanaciji odlagališta neopasnog otpada Kraplja u Gunji-faza II,                       VRAĆENA DANA 12.10.2020</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63.</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23.09.2020.</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OV-5374/2020 dana 22.09.2020.g.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osiguranje po Ugovoru o sufinanciranju br. 08-F-I-0740/20-</w:t>
            </w:r>
            <w:r w:rsidRPr="0067034E">
              <w:rPr>
                <w:rFonts w:ascii="Calibri" w:eastAsia="Times New Roman" w:hAnsi="Calibri" w:cs="Calibri"/>
                <w:color w:val="000000"/>
                <w:sz w:val="16"/>
                <w:szCs w:val="16"/>
                <w:lang w:eastAsia="hr-HR"/>
              </w:rPr>
              <w:lastRenderedPageBreak/>
              <w:t>16</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ožujak 2022.</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rekonstrukcija pješačke staze u ul. Vladimira </w:t>
            </w:r>
            <w:r w:rsidRPr="0067034E">
              <w:rPr>
                <w:rFonts w:ascii="Calibri" w:eastAsia="Times New Roman" w:hAnsi="Calibri" w:cs="Calibri"/>
                <w:color w:val="000000"/>
                <w:sz w:val="16"/>
                <w:szCs w:val="16"/>
                <w:lang w:eastAsia="hr-HR"/>
              </w:rPr>
              <w:lastRenderedPageBreak/>
              <w:t>Nazora od kč.206-256</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64.</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23.09.2020.</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OV-5375/2020 dana 22.09.2020.g.</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osiguranje po Ugovoru o sufinanciranju br. 08-F-I-0740/20-16</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ožujak 2022.</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65.</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23.09.2020.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NIKA-KONSTRUKCIJE d.o.o. Petrijanec</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Zvijezdana Rauš-Klier, Varaždin, br. OV-4305/2020 od 22.09.2020.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 u jamstvenom roku</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23.09.2022.</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Opremanje Društvenog doma u Gunji, Grupa 3.: Nabava pokretne pozornice sa stepenicama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79"/>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66.</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01.10.2020.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BELLA d.o.o. Semeljsci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Marija Kovač, Darda, br. OV-1611/2018 od 13.06.2018.</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nedostavtaka u jamstvenom roku</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01.10.2022.</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Opremanje Društvenog doma u Gunji, Grupa 2.: Nabava trakastih zavjesa za opremanje društvenog doma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7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67.</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02.10.2020.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BKS-Leasing Croatia d.o.o.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Darja Bošnjak, Zagreb, br. OV-8035/2020 od 28.09.2020.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54.489,57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o nabavi traktora i priključka (kranske kosilice) putem financijskog leasinga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listopad 2021.</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nabava traktora i priključka (kranske kosilice) putem financijskog leasinga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68.</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05.10.2020.</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SOKOL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2004005330</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Zagrebačka banka d.d. od 05.10.2020.</w:t>
            </w:r>
          </w:p>
        </w:tc>
        <w:tc>
          <w:tcPr>
            <w:tcW w:w="33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85.899,33 kn</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uredno ispunjenje ugovora</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15.02.2021.</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Izvođenje dijela radova na sanaciji odlagališta neopasnog otpada Kraplja u Gunji-faza II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15.02.2021.</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1. Aneks garancije br. 2004005330-produženje roka </w:t>
            </w:r>
            <w:r w:rsidRPr="0067034E">
              <w:rPr>
                <w:rFonts w:ascii="Calibri" w:eastAsia="Times New Roman" w:hAnsi="Calibri" w:cs="Calibri"/>
                <w:color w:val="000000"/>
                <w:sz w:val="16"/>
                <w:szCs w:val="16"/>
                <w:lang w:eastAsia="hr-HR"/>
              </w:rPr>
              <w:lastRenderedPageBreak/>
              <w:t>važnosti</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Zagrebačka banka d.d. od 15.02.2021.</w:t>
            </w: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30.03.2021.</w:t>
            </w: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69.</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14.10.2020.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SP SISTEMI d.o.o.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Višnja Antoš, Zagreb, br. OV-4337/2020 od 13.10.2020.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7.283,87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 u jamstvenom roku</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14.10.2022.</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Opremanje Društvenog doma u Gunji, Grupa 1.: Nabava multimedijalne opreme</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70.</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09.11.2020.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 SLAVONIJA KONSTRUKT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5402200128</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Erste&amp;Steiermarkische bank d.d. dana 09.11.2020.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41.501,80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28.02.2021.</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Rekonstrukcija i izgradnja nogostupa u ulici V.Nazora od kbr. 206 do 290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71.</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29.12.2020.</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JET-SET d.o.o. Vrbanja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5402208309</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Erste&amp;Steiermarkische bank d.d. dana 28.12.2020.</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63.060,82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jamstvenom roku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10.02.2023.</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nerazvrstane ceste u Hrastovoj ulici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72.</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29.01.2021.</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 SLAVONIJA KONSTRUKT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5402213455</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Erste&amp;Steiermarkische bank d.d. dana 28.01.2021.</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41.501,80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jamstvenom roku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29.12.2025.</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Rekonstrukcija i izgradnja nogostupa u ulici V.Nazora od kbr. 206 do 290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73.</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10.02.2021.</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ANI d.o.o. Osijek</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Anamarija Kokić, Osijek, br. OV-414/2021 od 09.02.2021.</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11.802,07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01.04.2021.</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Nabava kombi vozila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567"/>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74.</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03.03.2021.</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Elektro Čop d.o.o. Županja</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OV-1362/2021 od 03.03.2021.</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31.01.2022.</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sz w:val="16"/>
                <w:szCs w:val="16"/>
                <w:lang w:eastAsia="hr-HR"/>
              </w:rPr>
            </w:pPr>
            <w:r w:rsidRPr="0067034E">
              <w:rPr>
                <w:rFonts w:ascii="Calibri" w:eastAsia="Times New Roman" w:hAnsi="Calibri" w:cs="Calibri"/>
                <w:strike/>
                <w:sz w:val="16"/>
                <w:szCs w:val="16"/>
                <w:lang w:eastAsia="hr-HR"/>
              </w:rPr>
              <w:t xml:space="preserve">Ugovor  o nabavi usluge obavljanja komunalne djelatnosti održavanja objekata i uređaja javne rasvjete na području Općine </w:t>
            </w:r>
            <w:r w:rsidRPr="0067034E">
              <w:rPr>
                <w:rFonts w:ascii="Calibri" w:eastAsia="Times New Roman" w:hAnsi="Calibri" w:cs="Calibri"/>
                <w:strike/>
                <w:sz w:val="16"/>
                <w:szCs w:val="16"/>
                <w:lang w:eastAsia="hr-HR"/>
              </w:rPr>
              <w:lastRenderedPageBreak/>
              <w:t>Gunja tijekom 2021.g. ZADUŽNICA VRAĆENA 18.02.2022.</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92"/>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75.</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03.03.2021.</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JET-SET d.o.o. Vrbanja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4101017285</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PBZ d.d. dana 02.03.2021.</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60.700,05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20.07.2021.</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nerazvrstane ceste u ulici Bjeloševci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979"/>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76.</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15.04.2021.</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OV-2438/2021 dana 14.04.2021.</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financiranju br. 09-F-I-0339/21-16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31.12.2023.</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Projekt: rekonstrukcija nerazvrstane ceste u ulici Bjeloševci u Gunji, </w:t>
            </w:r>
            <w:r w:rsidRPr="0067034E">
              <w:rPr>
                <w:rFonts w:ascii="Calibri" w:eastAsia="Times New Roman" w:hAnsi="Calibri" w:cs="Calibri"/>
                <w:strike/>
                <w:color w:val="FF0000"/>
                <w:sz w:val="16"/>
                <w:szCs w:val="16"/>
                <w:lang w:eastAsia="hr-HR"/>
              </w:rPr>
              <w:t>ZADUŽNICA VRAĆENA 13.05.2024.</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79"/>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77.</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24.05.2021.</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JET-SET d.o.o. Vrbanja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525017 za otklanjanje nedostataka u garantnom roku</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Raiffeisen bank d.d. dana 21.05.2021.</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59.184,89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garantnom roku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31.05.2026.</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nerazvrstane ceste u ulici Bjeloševci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783"/>
        </w:trPr>
        <w:tc>
          <w:tcPr>
            <w:tcW w:w="23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78.</w:t>
            </w:r>
          </w:p>
        </w:tc>
        <w:tc>
          <w:tcPr>
            <w:tcW w:w="315"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31.05.2021.</w:t>
            </w:r>
          </w:p>
        </w:tc>
        <w:tc>
          <w:tcPr>
            <w:tcW w:w="513"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Središnji državni ured za demografiju i mlade,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OV-3451/2021 dana 28.05.2021.</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sufinanciranju br. 74-21   </w:t>
            </w:r>
          </w:p>
        </w:tc>
        <w:tc>
          <w:tcPr>
            <w:tcW w:w="336"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01.06.2023.</w:t>
            </w:r>
          </w:p>
        </w:tc>
        <w:tc>
          <w:tcPr>
            <w:tcW w:w="304"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sz w:val="16"/>
                <w:szCs w:val="16"/>
                <w:lang w:eastAsia="hr-HR"/>
              </w:rPr>
            </w:pPr>
            <w:r w:rsidRPr="0067034E">
              <w:rPr>
                <w:rFonts w:ascii="Calibri" w:eastAsia="Times New Roman" w:hAnsi="Calibri" w:cs="Calibri"/>
                <w:strike/>
                <w:sz w:val="16"/>
                <w:szCs w:val="16"/>
                <w:lang w:eastAsia="hr-HR"/>
              </w:rPr>
              <w:t>Projekt ulaganja u objekte dječjih vrtića ZADUŽNICE VRAĆENE 23.11.2022.</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OV-3452/2021 dana 28.05.2021.</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500.000,00 kn</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79.</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26.07.2021.</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SOKOL d.o.o. Vinkovci</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2104004049 za otklanjanje nedostataka u jamstvenom roku</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Zagrebačka banka d.d. od 21.07.2021.</w:t>
            </w:r>
          </w:p>
        </w:tc>
        <w:tc>
          <w:tcPr>
            <w:tcW w:w="33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107.368,21 kn</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 u jamstvenom roku</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30.4.2026</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Izvođenje dijela radova na sanaciji odlagališta neopasnog otpada Kraplja u Gunji-faza II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9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80.</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30.07.2021.</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 Čop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Kata Marošević, Županja, br. OV-2194/2021 od 04.05.2021.</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kvalitetu izvedenih radova po Ugovoru od 28.06.2021.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30.07.2026.</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javne rasvjete u Općini Gunja – faza 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81.</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06.09.2021.</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OV-8597/2018 dana 06.12.2018.</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financiranju br. 09-F-E-0608/21-16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31.12.2023.</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i izgradnja pješačke staze u ulici V.Nazora od k.b. 108 do 2A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82.</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16.09.2021.</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KULIĆ-INVEST d.o.o., Vinkovci</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 2104004049 za otklanjanje nedostataka u jamstvenom roku</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Raiffeisenbank Austrija d.d. od 10.09.2021.</w:t>
            </w:r>
          </w:p>
        </w:tc>
        <w:tc>
          <w:tcPr>
            <w:tcW w:w="33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75.883,65 kn</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uredno ispunjenje ugovora</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10.02.2022.</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Izvođenje radova na izgradnji dječjeg vrtića u Gunji-faza 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222"/>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343"/>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03.12.2021.</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Dodatak br. 1 garanciji br. 21198280021 za uredno izvršenje ugovora</w:t>
            </w:r>
          </w:p>
        </w:tc>
        <w:tc>
          <w:tcPr>
            <w:tcW w:w="513"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Reiffeisenbank Austrija d.d. dana 02.12.2021.</w:t>
            </w:r>
          </w:p>
        </w:tc>
        <w:tc>
          <w:tcPr>
            <w:tcW w:w="333"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75.883,65 kn</w:t>
            </w:r>
          </w:p>
        </w:tc>
        <w:tc>
          <w:tcPr>
            <w:tcW w:w="426"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produženje roka valjanosti Garancije</w:t>
            </w:r>
          </w:p>
        </w:tc>
        <w:tc>
          <w:tcPr>
            <w:tcW w:w="336"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10.03.2022.</w:t>
            </w: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250"/>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01.02.2022.</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Dodatak br. 2 garanciji br. 21198280021 za uredno izvršenje ugovora</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Reiffeisenbank Austrija d.d. dana 28.01.2022.</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86.450,72 kn</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produženje roka valjanosti Garancije i povećanje iznosa Garancije</w:t>
            </w:r>
          </w:p>
        </w:tc>
        <w:tc>
          <w:tcPr>
            <w:tcW w:w="336" w:type="pct"/>
            <w:tcBorders>
              <w:top w:val="single" w:sz="4" w:space="0" w:color="auto"/>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21.04.2022.</w:t>
            </w: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250"/>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single" w:sz="4" w:space="0" w:color="auto"/>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18.03.2022.</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Garancija br. 22198280008 za otklanjanje nedostataka u garantnom roku</w:t>
            </w:r>
          </w:p>
        </w:tc>
        <w:tc>
          <w:tcPr>
            <w:tcW w:w="513"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Reiffeisenbank Austrija d.d. dana 17.03.2022.</w:t>
            </w:r>
          </w:p>
        </w:tc>
        <w:tc>
          <w:tcPr>
            <w:tcW w:w="333"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98.223,84 kn</w:t>
            </w:r>
          </w:p>
        </w:tc>
        <w:tc>
          <w:tcPr>
            <w:tcW w:w="426"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garantnom roku   </w:t>
            </w:r>
          </w:p>
        </w:tc>
        <w:tc>
          <w:tcPr>
            <w:tcW w:w="336"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17.03.2027.</w:t>
            </w: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10.11.2021.</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GRADATIN d.o.o., Sesvete</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zadužnice</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Milka Čergar, Sesvete, br. OV-11557/2021 dana 26.10.2021.</w:t>
            </w:r>
          </w:p>
        </w:tc>
        <w:tc>
          <w:tcPr>
            <w:tcW w:w="333"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 kn</w:t>
            </w:r>
          </w:p>
        </w:tc>
        <w:tc>
          <w:tcPr>
            <w:tcW w:w="426"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jamstvo za ozbiljnost ponude</w:t>
            </w:r>
          </w:p>
        </w:tc>
        <w:tc>
          <w:tcPr>
            <w:tcW w:w="336" w:type="pct"/>
            <w:vMerge w:val="restart"/>
            <w:tcBorders>
              <w:top w:val="single" w:sz="4" w:space="0" w:color="auto"/>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10.02.2022., VRAĆENA 08.03.2022.</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Nabava komunalne opreme; Posude za otpad</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438"/>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84.</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07.12.2021.</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Bankovna </w:t>
            </w:r>
            <w:r w:rsidRPr="0067034E">
              <w:rPr>
                <w:rFonts w:ascii="Calibri" w:eastAsia="Times New Roman" w:hAnsi="Calibri" w:cs="Calibri"/>
                <w:color w:val="000000"/>
                <w:sz w:val="16"/>
                <w:szCs w:val="16"/>
                <w:lang w:eastAsia="hr-HR"/>
              </w:rPr>
              <w:lastRenderedPageBreak/>
              <w:t>garancija za uredno izvršenje ugovora br. 449-0100-4490107730</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Imex banka d.d. Split</w:t>
            </w:r>
          </w:p>
        </w:tc>
        <w:tc>
          <w:tcPr>
            <w:tcW w:w="33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25.522,00 kn</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w:t>
            </w:r>
            <w:r w:rsidRPr="0067034E">
              <w:rPr>
                <w:rFonts w:ascii="Calibri" w:eastAsia="Times New Roman" w:hAnsi="Calibri" w:cs="Calibri"/>
                <w:color w:val="000000"/>
                <w:sz w:val="16"/>
                <w:szCs w:val="16"/>
                <w:lang w:eastAsia="hr-HR"/>
              </w:rPr>
              <w:lastRenderedPageBreak/>
              <w:t>uredno izvršenje ugovora</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31.03.2022.</w:t>
            </w: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305"/>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305"/>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08.03.2022.</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zadužnice</w:t>
            </w:r>
          </w:p>
        </w:tc>
        <w:tc>
          <w:tcPr>
            <w:tcW w:w="513"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Milka Čergar, Sesvete, br. OV-12890/2021 dana 03.12.2021., OV-12891/2021 dana 03.12.2021. i OV-11557/2021 dana 26.10.2021.</w:t>
            </w:r>
          </w:p>
        </w:tc>
        <w:tc>
          <w:tcPr>
            <w:tcW w:w="333"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ukupno 30.000,00 kn</w:t>
            </w:r>
          </w:p>
        </w:tc>
        <w:tc>
          <w:tcPr>
            <w:tcW w:w="426"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uredno izvršenje ugovora</w:t>
            </w:r>
          </w:p>
        </w:tc>
        <w:tc>
          <w:tcPr>
            <w:tcW w:w="336"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28.02.2024.</w:t>
            </w: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85.</w:t>
            </w:r>
          </w:p>
        </w:tc>
        <w:tc>
          <w:tcPr>
            <w:tcW w:w="3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13.12.2021.</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HEP-Opskrba d.o.o., Zagreb</w:t>
            </w:r>
          </w:p>
        </w:tc>
        <w:tc>
          <w:tcPr>
            <w:tcW w:w="4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Branko Jakić, Zagreb, br. OV-16496/2021 dana 23.11.2021.</w:t>
            </w:r>
          </w:p>
        </w:tc>
        <w:tc>
          <w:tcPr>
            <w:tcW w:w="3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 kn</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uredno izvršenje Okvirnog sporazuma</w:t>
            </w:r>
          </w:p>
        </w:tc>
        <w:tc>
          <w:tcPr>
            <w:tcW w:w="33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25.12.2025</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OKVIRNI SPORAZUM</w:t>
            </w:r>
            <w:r w:rsidRPr="0067034E">
              <w:rPr>
                <w:rFonts w:ascii="Calibri" w:eastAsia="Times New Roman" w:hAnsi="Calibri" w:cs="Calibri"/>
                <w:color w:val="000000"/>
                <w:sz w:val="16"/>
                <w:szCs w:val="16"/>
                <w:lang w:eastAsia="hr-HR"/>
              </w:rPr>
              <w:br/>
              <w:t>ZA OPSKRBU ELEKTRIČNOM ENERGIJOM OPĆINE GUNJA ZA RAZDOBLJE OD 4 GODINE</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27"/>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7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86.</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18.02.2022.</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DRUŠTVO OSOBA SA INVALIDITETOM "ZVJEZDICE" GUNJA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Kata Marošević, Županja, br. OV-591/2022 dana 18.02.2022.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izravnoj dodjeli poslovnog prostora na privremeno korištenje od 14.02.2022.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14.02.2037.</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Poludnevni boravak za djecu s teškoćama u razvoju i odrasle osobe s invaliditetom</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79"/>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87.</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18.02.2022.</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 Čop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OV-1362/2021 od 03.03.2021.</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18.04.2025.</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Ugovor  o nabavi usluge obavljanja komunalnih djelatnosti održavanja javne rasvjete tijekom 2022., 2023. i 2024. proračunske godine</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79"/>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88.</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28.03.2022.</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CENTROGRADNJA d.o.o. ĐAKOVO</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bankarska garancija broj 58028983 za otklanjanje nedostataka u garantnom roku</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Addiko Bank od 14.03.2022.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44.354,63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garantnom roku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20.12.2026.</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izvođenje radova na rekonstrukciji i izgradnji pješačke staze u ulici Vladimira Nazora od kućnog broja 108 do 2a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89.</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31.05.2022.</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OV-4302/2018 dana 11.06.2018.</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financiranju br. 09-F-I-0347/22-16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31.12.2024.</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nerazvrstane ceste u ulici Matije Gupca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vMerge w:val="restart"/>
            <w:tcBorders>
              <w:top w:val="nil"/>
              <w:left w:val="nil"/>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90.</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04.07.2022.</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OV-4865/2022 dana 29.06.2022.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1.000.000,00 kn</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financiranju br. 09-F-G-0587/22-16  od 01.06.2022.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31.12.2025.</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Poslovne zone Velebit - I.faza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vMerge/>
            <w:tcBorders>
              <w:top w:val="nil"/>
              <w:left w:val="nil"/>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OV-4866/2022 dana 29.06.2022.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1.000.000,00 kn</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vMerge/>
            <w:tcBorders>
              <w:top w:val="nil"/>
              <w:left w:val="nil"/>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OV-4864/2022 dana 29.06.2022.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1.000.000,00 kn</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vMerge/>
            <w:tcBorders>
              <w:top w:val="nil"/>
              <w:left w:val="nil"/>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OV-4867/2022 dana 29.06.2022.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500.000,00 kn</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79"/>
        </w:trPr>
        <w:tc>
          <w:tcPr>
            <w:tcW w:w="236" w:type="pct"/>
            <w:vMerge w:val="restart"/>
            <w:tcBorders>
              <w:top w:val="nil"/>
              <w:left w:val="nil"/>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91.</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06.12.2022.</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CESTORAD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Garancija br. 2204006786 za otklanjanje nedostataka u jamstvenom roku</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Zagrebačka banka d.d. od 06.12.2022.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40.993,38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 u jamstvenom roku</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05.09.2027.</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Ugovor o javnoj nabavi o izvođenju radova na izgradnji i rekonstrukciji nerazvrstanih cesta; ulica Matije Gupca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vMerge/>
            <w:tcBorders>
              <w:top w:val="nil"/>
              <w:left w:val="nil"/>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05.07.2022.</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Garancija br. 2204003672 za uredno ispunjenje Ugovora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Zagrebačka banka d.d. od 04.07.2022.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41.023,24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09.12.2022.</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92.</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22.07.2022.</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HRVATSKI TELEKOM d.d.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Stjepan Šaškor, Zagreb, br. OV-2294/2022 od 22.07.2022.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16.839,20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17.08.2024.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nabava sustava javnih bicikala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17.08.2022.</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Marina Markioli, Zagreb, br. OV-6132/2022 OD 12.08.2022.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w:t>
            </w: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392"/>
        </w:trPr>
        <w:tc>
          <w:tcPr>
            <w:tcW w:w="23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93.</w:t>
            </w:r>
          </w:p>
        </w:tc>
        <w:tc>
          <w:tcPr>
            <w:tcW w:w="315"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21.09.2022.</w:t>
            </w:r>
          </w:p>
        </w:tc>
        <w:tc>
          <w:tcPr>
            <w:tcW w:w="513"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Središnji državni ured za demografiju i mlade,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OV-6684/2022 od 16.09.2022.</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sufinanciranju od 15.09.2022.   </w:t>
            </w:r>
          </w:p>
        </w:tc>
        <w:tc>
          <w:tcPr>
            <w:tcW w:w="336"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01.08.2024.</w:t>
            </w:r>
          </w:p>
        </w:tc>
        <w:tc>
          <w:tcPr>
            <w:tcW w:w="304" w:type="pct"/>
            <w:vMerge w:val="restart"/>
            <w:tcBorders>
              <w:top w:val="nil"/>
              <w:left w:val="single" w:sz="4" w:space="0" w:color="auto"/>
              <w:bottom w:val="single" w:sz="4" w:space="0" w:color="000000"/>
              <w:right w:val="single" w:sz="4" w:space="0" w:color="auto"/>
            </w:tcBorders>
            <w:shd w:val="clear" w:color="000000" w:fill="FFFF0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000000" w:fill="FFFF00"/>
            <w:vAlign w:val="center"/>
            <w:hideMark/>
          </w:tcPr>
          <w:p w:rsidR="0067034E" w:rsidRPr="0067034E" w:rsidRDefault="0067034E" w:rsidP="0067034E">
            <w:pPr>
              <w:spacing w:after="0" w:line="240" w:lineRule="auto"/>
              <w:rPr>
                <w:rFonts w:ascii="Calibri" w:eastAsia="Times New Roman" w:hAnsi="Calibri" w:cs="Calibri"/>
                <w:sz w:val="16"/>
                <w:szCs w:val="16"/>
                <w:lang w:eastAsia="hr-HR"/>
              </w:rPr>
            </w:pPr>
            <w:r w:rsidRPr="0067034E">
              <w:rPr>
                <w:rFonts w:ascii="Calibri" w:eastAsia="Times New Roman" w:hAnsi="Calibri" w:cs="Calibri"/>
                <w:strike/>
                <w:sz w:val="16"/>
                <w:szCs w:val="16"/>
                <w:lang w:eastAsia="hr-HR"/>
              </w:rPr>
              <w:t>Projekt ulaganja u objekte dječjih vrtića (vanjsko uređenje+sprave za igralište) ZADUŽNICE VRAĆENE 01.02.2024.</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OV-6685/2022 od 16.09.2022.</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100.000,00 kn</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92"/>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OV-6686/2022 od 16.09.2022.</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50.000,00 kn</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87"/>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94.</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22.09.2022.</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 Čop d.o.o.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OV-4093/2018 od 04.06.2018.</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22.09.2027.</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Nabava-rekonstrukcija javne rasvjete Općine Gunja - faza 2</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7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95.</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20.10.2022.</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L.L.D.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Marijan Mendeš, Vinkovci, br. OV-11295/2022 od 18.10.2022.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31.12.2022.</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uređenje dječjeg igrališta u sklopu dječjeg vrtića, a koje se sastoji od geodetskih radova, radova na izgradnji sprava i ograde dječjeg igrališta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867"/>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96.</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08.11.2022.</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OV-7794/2022 dana 04.11.2022.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financiranju br. 09-F-I-0791/22-16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31.12.2024.</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pješačke staze na dijelu ulice M.Krleže, Trgu žrtava Dom.rata i ul.A.Starčevića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97.</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01.12.2022.</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UTE d.o.o., Pula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Denis Krajcar, Pula, br. OV-6045/2022 dana 30.11.2022.</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50.000,00 kn</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jamstvenom roku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17.12.2025.</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Nabava pametnih klupa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408"/>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98.</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Zadužnice predane 12.06.2023. , Po izjavi izvođača od 21.06.2024. obje zadužnice su prenamjenjene u jamstvo za otklanjanje nedostataka u jamstvenom roku</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 TEAM d.o.o., Vukovar</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Alen Vajcl, Vinkovci, br. OV-3973/2023 dana 09.06.2023.</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 eur</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01.08.2024. (produžen rok za 2 mjeseca od završetka radova)</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izgradnja dječjeg vrtića i ugradnja stolarije na zgradi Dječjeg vrtića u Gunji po grupama: </w:t>
            </w:r>
            <w:r w:rsidRPr="0067034E">
              <w:rPr>
                <w:rFonts w:ascii="Calibri" w:eastAsia="Times New Roman" w:hAnsi="Calibri" w:cs="Calibri"/>
                <w:b/>
                <w:bCs/>
                <w:color w:val="000000"/>
                <w:sz w:val="16"/>
                <w:szCs w:val="16"/>
                <w:lang w:eastAsia="hr-HR"/>
              </w:rPr>
              <w:t xml:space="preserve">Grupa 1: </w:t>
            </w:r>
            <w:r w:rsidRPr="0067034E">
              <w:rPr>
                <w:rFonts w:ascii="Calibri" w:eastAsia="Times New Roman" w:hAnsi="Calibri" w:cs="Calibri"/>
                <w:color w:val="000000"/>
                <w:sz w:val="16"/>
                <w:szCs w:val="16"/>
                <w:lang w:eastAsia="hr-HR"/>
              </w:rPr>
              <w:t>Radovi na izgradnji Dječjeg vrtića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371"/>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Alen Vajcl, Vinkovci, br. OV-3975/2023 dana 09.06.2023.</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20.000,00 eur</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jamstvo za uredno ispunjenje ugovora   </w:t>
            </w: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98"/>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22.11.2023.</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Boro Arambašić, Vukovar, br. OV-3557/2023 dana 16.05.2023.</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po I. Dodatku osnovnog ugovora  </w:t>
            </w: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92"/>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99.</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Bjanko zadužnica predana 12.06.2023. kao jamstvo za uredno ispunjenje ugovora po Izjavi izvođača radova od 06.06.2024. prenamjenjuje se u jamstvo za otklanjanje nedostataka u </w:t>
            </w:r>
            <w:r w:rsidRPr="0067034E">
              <w:rPr>
                <w:rFonts w:ascii="Calibri" w:eastAsia="Times New Roman" w:hAnsi="Calibri" w:cs="Calibri"/>
                <w:color w:val="000000"/>
                <w:sz w:val="16"/>
                <w:szCs w:val="16"/>
                <w:lang w:eastAsia="hr-HR"/>
              </w:rPr>
              <w:lastRenderedPageBreak/>
              <w:t>jamstvenom roku</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GELOPLAST d.o.o. Vinkovci</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Alen Vajcl, Vinkovci, br. OV-3980/2023 dana 12.06.2023.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30.10.2023.</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Projekt: izgradnja dječjeg vrtića i ugradnja stolarije na zgradi Dječjeg vrtića u Gunji po grupama: </w:t>
            </w:r>
            <w:r w:rsidRPr="0067034E">
              <w:rPr>
                <w:rFonts w:ascii="Calibri" w:eastAsia="Times New Roman" w:hAnsi="Calibri" w:cs="Calibri"/>
                <w:b/>
                <w:bCs/>
                <w:strike/>
                <w:color w:val="000000"/>
                <w:sz w:val="16"/>
                <w:szCs w:val="16"/>
                <w:lang w:eastAsia="hr-HR"/>
              </w:rPr>
              <w:t xml:space="preserve">Grupa 2: </w:t>
            </w:r>
            <w:r w:rsidRPr="0067034E">
              <w:rPr>
                <w:rFonts w:ascii="Calibri" w:eastAsia="Times New Roman" w:hAnsi="Calibri" w:cs="Calibri"/>
                <w:strike/>
                <w:color w:val="000000"/>
                <w:sz w:val="16"/>
                <w:szCs w:val="16"/>
                <w:lang w:eastAsia="hr-HR"/>
              </w:rPr>
              <w:t xml:space="preserve">radovi na ugradnji stolarije na zgradi Dječjeg vrtića u Gunji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124"/>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783"/>
        </w:trPr>
        <w:tc>
          <w:tcPr>
            <w:tcW w:w="236" w:type="pct"/>
            <w:tcBorders>
              <w:top w:val="nil"/>
              <w:left w:val="single" w:sz="4" w:space="0" w:color="auto"/>
              <w:bottom w:val="single" w:sz="4" w:space="0" w:color="auto"/>
              <w:right w:val="single" w:sz="4" w:space="0" w:color="auto"/>
            </w:tcBorders>
            <w:shd w:val="clear" w:color="000000" w:fill="FFFF0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100.</w:t>
            </w:r>
          </w:p>
        </w:tc>
        <w:tc>
          <w:tcPr>
            <w:tcW w:w="315"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3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16.06.2023.</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Središnji državni ured za demografiju i mlade, Zagreb</w:t>
            </w:r>
          </w:p>
        </w:tc>
        <w:tc>
          <w:tcPr>
            <w:tcW w:w="401"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Mladen Kaluđer, Županja, br. OV-4146/2023 dana 16.06.2023.</w:t>
            </w:r>
          </w:p>
        </w:tc>
        <w:tc>
          <w:tcPr>
            <w:tcW w:w="333"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20.000,00 eur</w:t>
            </w:r>
          </w:p>
        </w:tc>
        <w:tc>
          <w:tcPr>
            <w:tcW w:w="42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osiguranje po ugovoru o sufinanciranju od 14.06.2023.   </w:t>
            </w:r>
          </w:p>
        </w:tc>
        <w:tc>
          <w:tcPr>
            <w:tcW w:w="336"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31.10.2024.</w:t>
            </w:r>
          </w:p>
        </w:tc>
        <w:tc>
          <w:tcPr>
            <w:tcW w:w="3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w:t>
            </w:r>
          </w:p>
        </w:tc>
        <w:tc>
          <w:tcPr>
            <w:tcW w:w="404" w:type="pct"/>
            <w:tcBorders>
              <w:top w:val="nil"/>
              <w:left w:val="nil"/>
              <w:bottom w:val="single" w:sz="4" w:space="0" w:color="auto"/>
              <w:right w:val="single" w:sz="4" w:space="0" w:color="auto"/>
            </w:tcBorders>
            <w:shd w:val="clear" w:color="000000" w:fill="FFFF00"/>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Projekt: ulaganje u objekte dječjih vrtića - vanjska ograda , ZADUŽNICA VRAĆENA 11.10.2024.</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877"/>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101.</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10.07.2023.</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OV-4678/2023 dana 10.07.2023.</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75.000,00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financiranju br. 09-F-I-0365/23-16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31.03.2025.</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pristupne ceste u ul. D.Cesarića do budućeg muslimanskog groblja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8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15.12.2023.</w:t>
            </w: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OV-8330/2023 dana 15.12.2023.</w:t>
            </w:r>
          </w:p>
        </w:tc>
        <w:tc>
          <w:tcPr>
            <w:tcW w:w="333"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osiguranje po Dodatku I. Ugovora o financiranju broj: 09-F-I-0365/23-16 D1</w:t>
            </w: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102.</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09.08.2023.</w:t>
            </w:r>
          </w:p>
        </w:tc>
        <w:tc>
          <w:tcPr>
            <w:tcW w:w="43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Građevinski obrt Dubravac gradnja vl. Nikica Dubravac, Županja</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Kata Marošević, Županja, br. OV-3805/2023 dana 09.08.2023.</w:t>
            </w:r>
          </w:p>
        </w:tc>
        <w:tc>
          <w:tcPr>
            <w:tcW w:w="333"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20.000,00 eur</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31.12.2023.</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i postavljanje ograde oko dječjeg vrtića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60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103.</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17.08.2023.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 ČOP d.o.o. Županja</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OV-5640/2023 dana 17.08.2023.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31.12.2023.</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Instalacija LED rasvjete</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92"/>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104.</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08.09.2023.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Combis d.o.o. Zagreb</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Marina Markioli, </w:t>
            </w:r>
            <w:r w:rsidRPr="0067034E">
              <w:rPr>
                <w:rFonts w:ascii="Calibri" w:eastAsia="Times New Roman" w:hAnsi="Calibri" w:cs="Calibri"/>
                <w:color w:val="000000"/>
                <w:sz w:val="16"/>
                <w:szCs w:val="16"/>
                <w:lang w:eastAsia="hr-HR"/>
              </w:rPr>
              <w:lastRenderedPageBreak/>
              <w:t>Zagreb, br. OV-11114/2023 dana 31.08.2023.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5.565,00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w:t>
            </w:r>
            <w:r w:rsidRPr="0067034E">
              <w:rPr>
                <w:rFonts w:ascii="Calibri" w:eastAsia="Times New Roman" w:hAnsi="Calibri" w:cs="Calibri"/>
                <w:color w:val="000000"/>
                <w:sz w:val="16"/>
                <w:szCs w:val="16"/>
                <w:lang w:eastAsia="hr-HR"/>
              </w:rPr>
              <w:lastRenderedPageBreak/>
              <w:t xml:space="preserve">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31.03.2024.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Izrada </w:t>
            </w:r>
            <w:r w:rsidRPr="0067034E">
              <w:rPr>
                <w:rFonts w:ascii="Calibri" w:eastAsia="Times New Roman" w:hAnsi="Calibri" w:cs="Calibri"/>
                <w:color w:val="000000"/>
                <w:sz w:val="16"/>
                <w:szCs w:val="16"/>
                <w:lang w:eastAsia="hr-HR"/>
              </w:rPr>
              <w:lastRenderedPageBreak/>
              <w:t>projektne dokumentacije PAMETNA GUNJA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73"/>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105.</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22.09.2023.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CESTORAD d.d.</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Garancija br. 4101124073 za dobro izvršenje posla od 18.09.2023.</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PBZ d.d. od 18.09.2023.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13.320,36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10.06.2024.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pristupne ceste u ul. D.Cesarića do budućeg muslimanskog groblja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93"/>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106.</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09.10.2023.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GRADATIN d.o.o., Sesvete</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Milka Čergar, Sesvete, br. OV-10540/2023 dana 03.10.2023.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30.01.2024.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nabava komunalne opreme - PEHD kante, smeđe boje za biootpad</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69"/>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Milka Čergar, Sesvete, br. OV-8650/2023 dana 16.08.2023.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 eur</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494"/>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107.</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13.10.2023.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GRADATIN d.o.o., Sesvete</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Milka Čergar, Sesvete, br. OV-10758/2023 dana 06.10.2023.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30.01.2024.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nabava komunalnih uređaja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11.12.2023.</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1247"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Izjava izvođača od 01.12.2023. o prenamjeni danog jamstva </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 u jamstvenom roku</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15.12.2025.</w:t>
            </w: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1247" w:type="pct"/>
            <w:gridSpan w:val="3"/>
            <w:vMerge/>
            <w:tcBorders>
              <w:top w:val="single" w:sz="4" w:space="0" w:color="auto"/>
              <w:left w:val="single" w:sz="4" w:space="0" w:color="auto"/>
              <w:bottom w:val="single" w:sz="4" w:space="0" w:color="000000"/>
              <w:right w:val="single" w:sz="4" w:space="0" w:color="000000"/>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1247" w:type="pct"/>
            <w:gridSpan w:val="3"/>
            <w:vMerge/>
            <w:tcBorders>
              <w:top w:val="single" w:sz="4" w:space="0" w:color="auto"/>
              <w:left w:val="single" w:sz="4" w:space="0" w:color="auto"/>
              <w:bottom w:val="single" w:sz="4" w:space="0" w:color="000000"/>
              <w:right w:val="single" w:sz="4" w:space="0" w:color="000000"/>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429"/>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1247" w:type="pct"/>
            <w:gridSpan w:val="3"/>
            <w:vMerge/>
            <w:tcBorders>
              <w:top w:val="single" w:sz="4" w:space="0" w:color="auto"/>
              <w:left w:val="single" w:sz="4" w:space="0" w:color="auto"/>
              <w:bottom w:val="single" w:sz="4" w:space="0" w:color="000000"/>
              <w:right w:val="single" w:sz="4" w:space="0" w:color="000000"/>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108.</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18.10.2023.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PROCES d.o.o. Gunja</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Kata Marošević, Županja, br. OV-4953/2023 dana 18.10.2023.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15.03.2024.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izrada mobilne aplikacije za razvrstavanje otpada i gospodarenje otpadom</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109.</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19.10.2023.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H-PROJEKT d.o.o., Zagreb</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Tomislav Garofulić, Zagreb, br. OV-6513/2023 dana 16.10.2023.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izrada glavnog projekta sanacije i zatvaranja odlagališta otpada Kraplja - II faza - nova ploha za odlaganje otpada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78"/>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110.</w:t>
            </w:r>
          </w:p>
        </w:tc>
        <w:tc>
          <w:tcPr>
            <w:tcW w:w="31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10.11.2023.</w:t>
            </w:r>
          </w:p>
        </w:tc>
        <w:tc>
          <w:tcPr>
            <w:tcW w:w="431" w:type="pct"/>
            <w:vMerge w:val="restart"/>
            <w:tcBorders>
              <w:top w:val="nil"/>
              <w:left w:val="single" w:sz="4" w:space="0" w:color="auto"/>
              <w:bottom w:val="single" w:sz="4" w:space="0" w:color="000000"/>
              <w:right w:val="single" w:sz="4" w:space="0" w:color="auto"/>
            </w:tcBorders>
            <w:shd w:val="clear" w:color="000000" w:fill="FFFFFF"/>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PROMET I PROSTOR d.o.o.</w:t>
            </w:r>
          </w:p>
        </w:tc>
        <w:tc>
          <w:tcPr>
            <w:tcW w:w="40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zadužnica</w:t>
            </w:r>
          </w:p>
        </w:tc>
        <w:tc>
          <w:tcPr>
            <w:tcW w:w="513" w:type="pct"/>
            <w:vMerge w:val="restart"/>
            <w:tcBorders>
              <w:top w:val="nil"/>
              <w:left w:val="single" w:sz="4" w:space="0" w:color="auto"/>
              <w:bottom w:val="single" w:sz="4" w:space="0" w:color="000000"/>
              <w:right w:val="single" w:sz="4" w:space="0" w:color="auto"/>
            </w:tcBorders>
            <w:shd w:val="clear" w:color="000000" w:fill="FFFFFF"/>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Jozo Rotim, Zagreb, br. OV-4413/2023 dana 08.11.2023.</w:t>
            </w:r>
          </w:p>
        </w:tc>
        <w:tc>
          <w:tcPr>
            <w:tcW w:w="333" w:type="pct"/>
            <w:vMerge w:val="restart"/>
            <w:tcBorders>
              <w:top w:val="nil"/>
              <w:left w:val="single" w:sz="4" w:space="0" w:color="auto"/>
              <w:bottom w:val="single" w:sz="4" w:space="0" w:color="000000"/>
              <w:right w:val="single" w:sz="4" w:space="0" w:color="auto"/>
            </w:tcBorders>
            <w:shd w:val="clear" w:color="000000" w:fill="FFFFFF"/>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2.581,61 eur</w:t>
            </w:r>
          </w:p>
        </w:tc>
        <w:tc>
          <w:tcPr>
            <w:tcW w:w="4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31.12.2024.</w:t>
            </w:r>
          </w:p>
        </w:tc>
        <w:tc>
          <w:tcPr>
            <w:tcW w:w="304" w:type="pct"/>
            <w:vMerge w:val="restart"/>
            <w:tcBorders>
              <w:top w:val="nil"/>
              <w:left w:val="single" w:sz="4" w:space="0" w:color="auto"/>
              <w:bottom w:val="single" w:sz="4" w:space="0" w:color="000000"/>
              <w:right w:val="single" w:sz="4" w:space="0" w:color="auto"/>
            </w:tcBorders>
            <w:shd w:val="clear" w:color="000000" w:fill="FFFFFF"/>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usluga implementacije (uvođenja) web GIS sustava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224"/>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94"/>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111.</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21.11.2023.</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OV-7780/2023 dana 21.11.2023.</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75.000,00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financiranju br. 09-F-I-0848/23-16 od 17.11.2023.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31.03.2025.</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nerazvrstane ceste u ul. Ivana Gundulića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112.</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17.11.2023.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JET-SET d.o.o. Vrbanja</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Kata Marošević, Županja, br. OV-5479/2023 dana 17.11.2023.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01.06.2024.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i rekonstrukcija nerazvrstane ceste I. Gundulića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113.</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30.11.2023.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ELEKTROMODUL PROMET d.o.o.</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Vjenceslav Arambašić, Osijek, br. OV-14345/2023 dana 27.11.2023.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01.03.2024.</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instalacija pametnih, sigurnih pješačkih prijelaza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979"/>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18.03.2024.</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1247" w:type="pct"/>
            <w:gridSpan w:val="3"/>
            <w:tcBorders>
              <w:top w:val="single" w:sz="4" w:space="0" w:color="auto"/>
              <w:left w:val="nil"/>
              <w:bottom w:val="single" w:sz="4" w:space="0" w:color="auto"/>
              <w:right w:val="single" w:sz="4" w:space="0" w:color="000000"/>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Izjava izvođača od 18.03.2024. o prenamjeni danog jamstva </w:t>
            </w:r>
          </w:p>
        </w:tc>
        <w:tc>
          <w:tcPr>
            <w:tcW w:w="426"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 u jamstvenom roku (60 mjeseci)</w:t>
            </w:r>
          </w:p>
        </w:tc>
        <w:tc>
          <w:tcPr>
            <w:tcW w:w="336" w:type="pct"/>
            <w:tcBorders>
              <w:top w:val="nil"/>
              <w:left w:val="nil"/>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01.04.2029.</w:t>
            </w:r>
          </w:p>
        </w:tc>
        <w:tc>
          <w:tcPr>
            <w:tcW w:w="304"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114.</w:t>
            </w:r>
          </w:p>
        </w:tc>
        <w:tc>
          <w:tcPr>
            <w:tcW w:w="3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21.12.2023.</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DOM NA KVADRAT d.o.o., Županja</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OV-8390/2023 dana 19.12.2023.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31.12.2024.</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usluga izrade projektno tehničke dokumentacije za izgradnju biciklističke infrastrukture</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289"/>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958"/>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115.</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24.04.2024.</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Ministarstvo turizma i sporta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OV-2813/2024 dana 22.04.2024.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75.000,00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sufinanciranju izgradnje, obnove, održavanja, opremanja i rekonstrukcije sportskih građevina u 2024.godini od 24.04.2024.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01.03.2026.</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izgradnja teniskog terena u Gunji, Krnjacka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979"/>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116.</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07.05.2024.</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Ministarstvo regionalnoga razvoja i fondova EU,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OV-3056/2024 dana 02.05.2024.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75.000,00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osiguranje po Ugovoru o financiranju broj: 09-F-R-0346/24-16 od 21.03.2024.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30.04.2026.</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rekonstrukcija i obnova zgrade Lovačkog doma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7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117.</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08.05.2024.</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LOVAČKA UDRUGA "RIS" GUNJA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OV-3187/2024 dana 08.05.2024.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izravnoj dodjeli poslovnog prostora na privremeno korištenje od 27.03.2024.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31.12.2026.</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Poslovni prostor na korištenju LU "RIS" do realizacije projekta rekonstrukcije i obnove zgrade Lovačkog doma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118.</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20.05.2024.</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PLINARA ISTOČNE SLAVONIJE d.o.o. Vinkovci</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OV-3488/2024 dana 20.05.2024.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opskrni plinom br: 401-2024 od 18.04.2024.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30.09.2024.</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 obračunsko mjesto: DJEČJI VRTIĆ</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7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119.</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14.06.2024.</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Konzum plus d.o.o., M.Čavića 1a, 10000 Zagreb</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Nadija Gajski Mindoljević, Zagreb, br. OV-5550/2024 dana 11.06.2024.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889,02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nabavi od  od 06.06.2024.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10.08.2027.</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Nabava paketa kućanskih i osnovnih higijenskih potrepština za potrebe projekta „Zaželi svaki dan potporu u svom domu“ Općine Gunja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120.</w:t>
            </w:r>
          </w:p>
        </w:tc>
        <w:tc>
          <w:tcPr>
            <w:tcW w:w="315"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28.06.2024.</w:t>
            </w:r>
          </w:p>
        </w:tc>
        <w:tc>
          <w:tcPr>
            <w:tcW w:w="43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Elektro Čop d.o.o., Bana Josipa Šokčevića 2, 32270 Županja</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OV-3623/2024 dana 24.05.2024.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po Ugovoru o nabavi i Aneksu ugovora od 26.06.2024.    </w:t>
            </w:r>
          </w:p>
        </w:tc>
        <w:tc>
          <w:tcPr>
            <w:tcW w:w="33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01.05.2025.</w:t>
            </w:r>
          </w:p>
        </w:tc>
        <w:tc>
          <w:tcPr>
            <w:tcW w:w="304"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tcBorders>
              <w:top w:val="nil"/>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radovi na rekonstrukciji i obnovi zgrade lovačkog doma u Gunji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615"/>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121.</w:t>
            </w:r>
          </w:p>
        </w:tc>
        <w:tc>
          <w:tcPr>
            <w:tcW w:w="315" w:type="pct"/>
            <w:vMerge w:val="restart"/>
            <w:tcBorders>
              <w:top w:val="nil"/>
              <w:left w:val="single" w:sz="4" w:space="0" w:color="auto"/>
              <w:bottom w:val="nil"/>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03.07.2024.</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CESTORAD d.d. Vinkovci, Duga 23</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3876/2024 od 28.06.2024.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vMerge w:val="restart"/>
            <w:tcBorders>
              <w:top w:val="nil"/>
              <w:left w:val="single" w:sz="4" w:space="0" w:color="auto"/>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t xml:space="preserve">jamstvo za uredno ispunjenje ugovora , </w:t>
            </w:r>
            <w:r w:rsidRPr="0067034E">
              <w:rPr>
                <w:rFonts w:ascii="Calibri" w:eastAsia="Times New Roman" w:hAnsi="Calibri" w:cs="Calibri"/>
                <w:color w:val="000000"/>
                <w:sz w:val="16"/>
                <w:szCs w:val="16"/>
                <w:lang w:eastAsia="hr-HR"/>
              </w:rPr>
              <w:t xml:space="preserve">Izjava </w:t>
            </w:r>
            <w:r w:rsidRPr="0067034E">
              <w:rPr>
                <w:rFonts w:ascii="Calibri" w:eastAsia="Times New Roman" w:hAnsi="Calibri" w:cs="Calibri"/>
                <w:color w:val="000000"/>
                <w:sz w:val="16"/>
                <w:szCs w:val="16"/>
                <w:lang w:eastAsia="hr-HR"/>
              </w:rPr>
              <w:lastRenderedPageBreak/>
              <w:t>izvođača radova od 21.03.2025. o prenamjeni zadužnica iz jamstva za uredno ispunjenje ugovora u jamstvo za otklanjanje nedostataka u garantnom roku</w:t>
            </w:r>
          </w:p>
        </w:tc>
        <w:tc>
          <w:tcPr>
            <w:tcW w:w="336" w:type="pct"/>
            <w:vMerge w:val="restart"/>
            <w:tcBorders>
              <w:top w:val="nil"/>
              <w:left w:val="single" w:sz="4" w:space="0" w:color="auto"/>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strike/>
                <w:color w:val="000000"/>
                <w:sz w:val="16"/>
                <w:szCs w:val="16"/>
                <w:lang w:eastAsia="hr-HR"/>
              </w:rPr>
              <w:lastRenderedPageBreak/>
              <w:t>01.03.2025.</w:t>
            </w:r>
            <w:r w:rsidRPr="0067034E">
              <w:rPr>
                <w:rFonts w:ascii="Calibri" w:eastAsia="Times New Roman" w:hAnsi="Calibri" w:cs="Calibri"/>
                <w:color w:val="000000"/>
                <w:sz w:val="16"/>
                <w:szCs w:val="16"/>
                <w:lang w:eastAsia="hr-HR"/>
              </w:rPr>
              <w:t xml:space="preserve"> 17.03.2027.</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radovi na izgradnji teniskog terena u Općini Gunja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94"/>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3875/2024 od 28.06.2024.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vMerge/>
            <w:tcBorders>
              <w:top w:val="nil"/>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94"/>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3874/2024 od 28.06.2024.</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vMerge/>
            <w:tcBorders>
              <w:top w:val="nil"/>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240"/>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single" w:sz="4" w:space="0" w:color="auto"/>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03.04.2025.</w:t>
            </w: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2257/2025 od 02.04.2025.</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 eur</w:t>
            </w:r>
          </w:p>
        </w:tc>
        <w:tc>
          <w:tcPr>
            <w:tcW w:w="426" w:type="pct"/>
            <w:tcBorders>
              <w:top w:val="single" w:sz="4" w:space="0" w:color="auto"/>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jamstvo za otklanjanje nedostataka u garantnom roku</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17.03.2027.</w:t>
            </w: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83"/>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122.</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21.06.2024. + Izjava izvođača o prenamjeni bjanko zadužnica</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 TEAM d.o.o., Vukovar</w:t>
            </w:r>
          </w:p>
        </w:tc>
        <w:tc>
          <w:tcPr>
            <w:tcW w:w="401"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Alen Vajcl, Vinkovci, br. OV-3973/2023 dana 09.06.2023.</w:t>
            </w:r>
          </w:p>
        </w:tc>
        <w:tc>
          <w:tcPr>
            <w:tcW w:w="333"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tcBorders>
              <w:top w:val="nil"/>
              <w:left w:val="nil"/>
              <w:bottom w:val="single" w:sz="4" w:space="0" w:color="auto"/>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jamstvenom roku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19.06.2029.</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izgradnja dječjeg vrtića i ugradnja stolarije na zgradi Dječjeg vrtića u Gunji po grupama: </w:t>
            </w:r>
            <w:r w:rsidRPr="0067034E">
              <w:rPr>
                <w:rFonts w:ascii="Calibri" w:eastAsia="Times New Roman" w:hAnsi="Calibri" w:cs="Calibri"/>
                <w:b/>
                <w:bCs/>
                <w:color w:val="000000"/>
                <w:sz w:val="16"/>
                <w:szCs w:val="16"/>
                <w:lang w:eastAsia="hr-HR"/>
              </w:rPr>
              <w:t xml:space="preserve">Grupa 1: </w:t>
            </w:r>
            <w:r w:rsidRPr="0067034E">
              <w:rPr>
                <w:rFonts w:ascii="Calibri" w:eastAsia="Times New Roman" w:hAnsi="Calibri" w:cs="Calibri"/>
                <w:color w:val="000000"/>
                <w:sz w:val="16"/>
                <w:szCs w:val="16"/>
                <w:lang w:eastAsia="hr-HR"/>
              </w:rPr>
              <w:t>Radovi na izgradnji Dječjeg vrtića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Alen Vajcl, Vinkovci, br. OV-3975/2023 dana 09.06.2023.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otklanjanje nedostataka u jamstvenom roku   </w:t>
            </w: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50"/>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123.</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E85D13">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Bjanko </w:t>
            </w:r>
            <w:r w:rsidRPr="0067034E">
              <w:rPr>
                <w:rFonts w:ascii="Calibri" w:eastAsia="Times New Roman" w:hAnsi="Calibri" w:cs="Calibri"/>
                <w:color w:val="000000"/>
                <w:sz w:val="16"/>
                <w:szCs w:val="16"/>
                <w:lang w:eastAsia="hr-HR"/>
              </w:rPr>
              <w:lastRenderedPageBreak/>
              <w:t xml:space="preserve">zadužnica predana 12.06.2023. kao jamstvo za uredno ispunjenje ugovora po Izjavi izvođača radova od 06.06.2024. prenamjenjuje se u jamstvo za otklanjanje nedostataka u </w:t>
            </w:r>
            <w:r w:rsidR="00E85D13">
              <w:rPr>
                <w:rFonts w:ascii="Calibri" w:eastAsia="Times New Roman" w:hAnsi="Calibri" w:cs="Calibri"/>
                <w:color w:val="000000"/>
                <w:sz w:val="16"/>
                <w:szCs w:val="16"/>
                <w:lang w:eastAsia="hr-HR"/>
              </w:rPr>
              <w:t>ja.roku</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GELOPLAST d.o.o. </w:t>
            </w:r>
            <w:r w:rsidRPr="0067034E">
              <w:rPr>
                <w:rFonts w:ascii="Calibri" w:eastAsia="Times New Roman" w:hAnsi="Calibri" w:cs="Calibri"/>
                <w:color w:val="000000"/>
                <w:sz w:val="16"/>
                <w:szCs w:val="16"/>
                <w:lang w:eastAsia="hr-HR"/>
              </w:rPr>
              <w:lastRenderedPageBreak/>
              <w:t>Vinkovci</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 xml:space="preserve">bjanko </w:t>
            </w:r>
            <w:r w:rsidRPr="0067034E">
              <w:rPr>
                <w:rFonts w:ascii="Calibri" w:eastAsia="Times New Roman" w:hAnsi="Calibri" w:cs="Calibri"/>
                <w:color w:val="000000"/>
                <w:sz w:val="16"/>
                <w:szCs w:val="16"/>
                <w:lang w:eastAsia="hr-HR"/>
              </w:rPr>
              <w:lastRenderedPageBreak/>
              <w:t>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 xml:space="preserve">Alen Vajcl, Vinkovci, </w:t>
            </w:r>
            <w:r w:rsidRPr="0067034E">
              <w:rPr>
                <w:rFonts w:ascii="Calibri" w:eastAsia="Times New Roman" w:hAnsi="Calibri" w:cs="Calibri"/>
                <w:color w:val="000000"/>
                <w:sz w:val="16"/>
                <w:szCs w:val="16"/>
                <w:lang w:eastAsia="hr-HR"/>
              </w:rPr>
              <w:lastRenderedPageBreak/>
              <w:t>br. OV-3980/2023 dana 12.06.2023.</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 xml:space="preserve">10.000,00 </w:t>
            </w:r>
            <w:r w:rsidRPr="0067034E">
              <w:rPr>
                <w:rFonts w:ascii="Calibri" w:eastAsia="Times New Roman" w:hAnsi="Calibri" w:cs="Calibri"/>
                <w:color w:val="000000"/>
                <w:sz w:val="16"/>
                <w:szCs w:val="16"/>
                <w:lang w:eastAsia="hr-HR"/>
              </w:rPr>
              <w:lastRenderedPageBreak/>
              <w:t>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 xml:space="preserve">jamstvo za </w:t>
            </w:r>
            <w:r w:rsidRPr="0067034E">
              <w:rPr>
                <w:rFonts w:ascii="Calibri" w:eastAsia="Times New Roman" w:hAnsi="Calibri" w:cs="Calibri"/>
                <w:color w:val="000000"/>
                <w:sz w:val="16"/>
                <w:szCs w:val="16"/>
                <w:lang w:eastAsia="hr-HR"/>
              </w:rPr>
              <w:lastRenderedPageBreak/>
              <w:t xml:space="preserve">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29.05.2029.</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w:t>
            </w:r>
            <w:r w:rsidRPr="0067034E">
              <w:rPr>
                <w:rFonts w:ascii="Calibri" w:eastAsia="Times New Roman" w:hAnsi="Calibri" w:cs="Calibri"/>
                <w:color w:val="000000"/>
                <w:sz w:val="16"/>
                <w:szCs w:val="16"/>
                <w:lang w:eastAsia="hr-HR"/>
              </w:rPr>
              <w:lastRenderedPageBreak/>
              <w:t xml:space="preserve">izgradnja dječjeg vrtića i ugradnja stolarije na zgradi Dječjeg vrtića u Gunji po grupama: </w:t>
            </w:r>
            <w:r w:rsidRPr="0067034E">
              <w:rPr>
                <w:rFonts w:ascii="Calibri" w:eastAsia="Times New Roman" w:hAnsi="Calibri" w:cs="Calibri"/>
                <w:b/>
                <w:bCs/>
                <w:color w:val="000000"/>
                <w:sz w:val="16"/>
                <w:szCs w:val="16"/>
                <w:lang w:eastAsia="hr-HR"/>
              </w:rPr>
              <w:t xml:space="preserve">Grupa 2: </w:t>
            </w:r>
            <w:r w:rsidRPr="0067034E">
              <w:rPr>
                <w:rFonts w:ascii="Calibri" w:eastAsia="Times New Roman" w:hAnsi="Calibri" w:cs="Calibri"/>
                <w:color w:val="000000"/>
                <w:sz w:val="16"/>
                <w:szCs w:val="16"/>
                <w:lang w:eastAsia="hr-HR"/>
              </w:rPr>
              <w:t xml:space="preserve">radovi na ugradnji stolarije na zgradi Dječjeg vrtića u Gunji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152"/>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124.</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16.08.2024.</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CESTORAD d.d. Vinkovci, Duga 23</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OV-4708/2024 od 12.08.2024.</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01.03.2025.</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radovi na izgradnji nerazvrstane ceste u ul. J.Babogredca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92"/>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125.</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08.08.2024.</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Nikica Dubravac vl. GO "DUBRAVAC GRADNJA" Županja</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Kata Marošević, Županja, br. OV-3600/2024 od 08.08.2024.</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31.01.2025.</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radovi na rekonstrukciji pješačke staze u ul. M.Dizdara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82"/>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126.</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20.08.2024.</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Ministarstvo regionalnoga razvoja i fondova EU, Zagreb</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OV-5468/2024</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75.000,00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po Ugovoru o financiranju br.: 09-F-I-0892/24-16 od 06.06.2024.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30.04.2026.</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radovi na rekonstrukciji pješačke staze u ul. M.Dizdara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38"/>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127.</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27.08.2024.</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AKSION d.o.o., Vinkovci</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OV-4989/2024 od 26.08.2024.</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31.01.2025.</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ozelenjivanja Gunje</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73"/>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Mirodar Kovač, Vinkovci, br. OV-4990/2024 od 26.08.2024.</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410"/>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128.</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07.11.2024.</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RESPECT-ING d.o.o., Osijek</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Krešimir Milas, Osijek, br. OV-</w:t>
            </w:r>
            <w:r w:rsidRPr="0067034E">
              <w:rPr>
                <w:rFonts w:ascii="Calibri" w:eastAsia="Times New Roman" w:hAnsi="Calibri" w:cs="Calibri"/>
                <w:color w:val="000000"/>
                <w:sz w:val="16"/>
                <w:szCs w:val="16"/>
                <w:lang w:eastAsia="hr-HR"/>
              </w:rPr>
              <w:lastRenderedPageBreak/>
              <w:t>3364/2024 od 09.07.2024.</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2.000,00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w:t>
            </w:r>
            <w:r w:rsidRPr="0067034E">
              <w:rPr>
                <w:rFonts w:ascii="Calibri" w:eastAsia="Times New Roman" w:hAnsi="Calibri" w:cs="Calibri"/>
                <w:color w:val="000000"/>
                <w:sz w:val="16"/>
                <w:szCs w:val="16"/>
                <w:lang w:eastAsia="hr-HR"/>
              </w:rPr>
              <w:lastRenderedPageBreak/>
              <w:t xml:space="preserve">ispunjenje ugovora   </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lastRenderedPageBreak/>
              <w:t>30.06.2025.</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Usluga izrade glavnog </w:t>
            </w:r>
            <w:r w:rsidRPr="0067034E">
              <w:rPr>
                <w:rFonts w:ascii="Calibri" w:eastAsia="Times New Roman" w:hAnsi="Calibri" w:cs="Calibri"/>
                <w:color w:val="000000"/>
                <w:sz w:val="16"/>
                <w:szCs w:val="16"/>
                <w:lang w:eastAsia="hr-HR"/>
              </w:rPr>
              <w:lastRenderedPageBreak/>
              <w:t>projekta za ishođenje građevinske dozvole za "Mezarje"</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Krešimir Milas, Osijek, br. OV-3371/2024 od 09.07.2024.</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129.</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07.02.2025.</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Vukovarsko-srijemska županija, Vukovar</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OV-795/2025</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po Sporazumu od 30.01.2025.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prema otplatnom planu i Sporazumu sa VSŽ</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Sporazum zaključen sa VSŽ o subvencioniranju kamata u kreditnoj liniji proljetno-jesenske sjetve CROATIA BANKE d.d. na području općine Gunja</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147"/>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73"/>
        </w:trPr>
        <w:tc>
          <w:tcPr>
            <w:tcW w:w="236" w:type="pct"/>
            <w:vMerge w:val="restart"/>
            <w:tcBorders>
              <w:top w:val="single" w:sz="4" w:space="0" w:color="auto"/>
              <w:left w:val="single" w:sz="4" w:space="0" w:color="auto"/>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130</w:t>
            </w:r>
          </w:p>
        </w:tc>
        <w:tc>
          <w:tcPr>
            <w:tcW w:w="315" w:type="pct"/>
            <w:vMerge w:val="restart"/>
            <w:tcBorders>
              <w:top w:val="single" w:sz="4" w:space="0" w:color="auto"/>
              <w:left w:val="single" w:sz="4" w:space="0" w:color="auto"/>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vMerge w:val="restart"/>
            <w:tcBorders>
              <w:top w:val="single" w:sz="4" w:space="0" w:color="auto"/>
              <w:left w:val="single" w:sz="4" w:space="0" w:color="auto"/>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17.01.2025.</w:t>
            </w:r>
          </w:p>
        </w:tc>
        <w:tc>
          <w:tcPr>
            <w:tcW w:w="513" w:type="pct"/>
            <w:vMerge w:val="restart"/>
            <w:tcBorders>
              <w:top w:val="single" w:sz="4" w:space="0" w:color="auto"/>
              <w:left w:val="single" w:sz="4" w:space="0" w:color="auto"/>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Ministarstvo gospodarstva-Ravnateljstvo za robne zalihe, Zagreb</w:t>
            </w:r>
          </w:p>
        </w:tc>
        <w:tc>
          <w:tcPr>
            <w:tcW w:w="401"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mjenica broj Serija B 07716517</w:t>
            </w:r>
          </w:p>
        </w:tc>
        <w:tc>
          <w:tcPr>
            <w:tcW w:w="845" w:type="pct"/>
            <w:gridSpan w:val="2"/>
            <w:vMerge w:val="restart"/>
            <w:tcBorders>
              <w:top w:val="single" w:sz="4" w:space="0" w:color="auto"/>
              <w:left w:val="single" w:sz="4" w:space="0" w:color="auto"/>
              <w:bottom w:val="nil"/>
              <w:right w:val="single" w:sz="4" w:space="0" w:color="000000"/>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Mjenično očitovanje izdano Ministarstvu za dvije bjanko akceptirane mjenice sa klauzulom "bez protesta" , ovjereno kod JB Mladena Kaluđera broj: OV-302/2025 dana 16.01.2025.</w:t>
            </w:r>
          </w:p>
        </w:tc>
        <w:tc>
          <w:tcPr>
            <w:tcW w:w="426"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val="restart"/>
            <w:tcBorders>
              <w:top w:val="single" w:sz="4" w:space="0" w:color="auto"/>
              <w:left w:val="single" w:sz="4" w:space="0" w:color="auto"/>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304" w:type="pct"/>
            <w:vMerge w:val="restart"/>
            <w:tcBorders>
              <w:top w:val="single" w:sz="4" w:space="0" w:color="auto"/>
              <w:left w:val="single" w:sz="4" w:space="0" w:color="auto"/>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single" w:sz="4" w:space="0" w:color="auto"/>
              <w:left w:val="single" w:sz="4" w:space="0" w:color="auto"/>
              <w:bottom w:val="nil"/>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Ugovor o smještaju, čuvanju, održavanju i korištenju opreme strateških robnih zaliha od 07.01.2025.</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597"/>
        </w:trPr>
        <w:tc>
          <w:tcPr>
            <w:tcW w:w="236" w:type="pct"/>
            <w:vMerge/>
            <w:tcBorders>
              <w:top w:val="single" w:sz="4" w:space="0" w:color="auto"/>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single" w:sz="4" w:space="0" w:color="auto"/>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single" w:sz="4" w:space="0" w:color="auto"/>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single" w:sz="4" w:space="0" w:color="auto"/>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mjenica broj Serija B 07716516</w:t>
            </w:r>
          </w:p>
        </w:tc>
        <w:tc>
          <w:tcPr>
            <w:tcW w:w="845" w:type="pct"/>
            <w:gridSpan w:val="2"/>
            <w:vMerge/>
            <w:tcBorders>
              <w:top w:val="nil"/>
              <w:left w:val="nil"/>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tcBorders>
              <w:top w:val="nil"/>
              <w:left w:val="nil"/>
              <w:bottom w:val="nil"/>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w:t>
            </w:r>
          </w:p>
        </w:tc>
        <w:tc>
          <w:tcPr>
            <w:tcW w:w="336" w:type="pct"/>
            <w:vMerge/>
            <w:tcBorders>
              <w:top w:val="single" w:sz="4" w:space="0" w:color="auto"/>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single" w:sz="4" w:space="0" w:color="auto"/>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single" w:sz="4" w:space="0" w:color="auto"/>
              <w:left w:val="single" w:sz="4" w:space="0" w:color="auto"/>
              <w:bottom w:val="nil"/>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131.</w:t>
            </w:r>
          </w:p>
        </w:tc>
        <w:tc>
          <w:tcPr>
            <w:tcW w:w="315"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25.03.2025.</w:t>
            </w:r>
          </w:p>
        </w:tc>
        <w:tc>
          <w:tcPr>
            <w:tcW w:w="43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 Team d.o.o., Vukovar</w:t>
            </w:r>
          </w:p>
        </w:tc>
        <w:tc>
          <w:tcPr>
            <w:tcW w:w="401"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Boro Arambašić, Vukovar, br. OV-1970/2025 dana 20.03.2025.</w:t>
            </w:r>
          </w:p>
        </w:tc>
        <w:tc>
          <w:tcPr>
            <w:tcW w:w="333"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75.000,00 eur</w:t>
            </w:r>
          </w:p>
        </w:tc>
        <w:tc>
          <w:tcPr>
            <w:tcW w:w="42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po Ugovoru o javnoj nabavi od 11.03.2025.   </w:t>
            </w:r>
          </w:p>
        </w:tc>
        <w:tc>
          <w:tcPr>
            <w:tcW w:w="336"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31.10.2025.</w:t>
            </w:r>
          </w:p>
        </w:tc>
        <w:tc>
          <w:tcPr>
            <w:tcW w:w="304" w:type="pct"/>
            <w:vMerge w:val="restart"/>
            <w:tcBorders>
              <w:top w:val="nil"/>
              <w:left w:val="single" w:sz="4" w:space="0" w:color="auto"/>
              <w:bottom w:val="single" w:sz="4" w:space="0" w:color="000000"/>
              <w:right w:val="single" w:sz="4" w:space="0" w:color="auto"/>
            </w:tcBorders>
            <w:shd w:val="clear" w:color="auto" w:fill="auto"/>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Projekt: radovi na izgradnji dječjeg vrtića (preostali radovi)</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765"/>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E85D13" w:rsidRPr="00E85D13" w:rsidTr="0019335F">
        <w:trPr>
          <w:trHeight w:val="186"/>
        </w:trPr>
        <w:tc>
          <w:tcPr>
            <w:tcW w:w="236" w:type="pct"/>
            <w:vMerge w:val="restart"/>
            <w:tcBorders>
              <w:top w:val="nil"/>
              <w:left w:val="single" w:sz="4" w:space="0" w:color="auto"/>
              <w:bottom w:val="single" w:sz="4" w:space="0" w:color="000000"/>
              <w:right w:val="single" w:sz="4" w:space="0" w:color="auto"/>
            </w:tcBorders>
            <w:shd w:val="clear" w:color="000000" w:fill="92D05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132.</w:t>
            </w:r>
          </w:p>
        </w:tc>
        <w:tc>
          <w:tcPr>
            <w:tcW w:w="315"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31" w:type="pct"/>
            <w:vMerge w:val="restart"/>
            <w:tcBorders>
              <w:top w:val="nil"/>
              <w:left w:val="single" w:sz="4" w:space="0" w:color="auto"/>
              <w:bottom w:val="single" w:sz="4" w:space="0" w:color="000000"/>
              <w:right w:val="single" w:sz="4" w:space="0" w:color="auto"/>
            </w:tcBorders>
            <w:shd w:val="clear" w:color="000000" w:fill="92D05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05.05.2025.</w:t>
            </w:r>
          </w:p>
        </w:tc>
        <w:tc>
          <w:tcPr>
            <w:tcW w:w="513" w:type="pct"/>
            <w:vMerge w:val="restart"/>
            <w:tcBorders>
              <w:top w:val="nil"/>
              <w:left w:val="single" w:sz="4" w:space="0" w:color="auto"/>
              <w:bottom w:val="single" w:sz="4" w:space="0" w:color="000000"/>
              <w:right w:val="single" w:sz="4" w:space="0" w:color="auto"/>
            </w:tcBorders>
            <w:shd w:val="clear" w:color="000000" w:fill="92D05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Ministarstvo demografije i useljeništva</w:t>
            </w:r>
          </w:p>
        </w:tc>
        <w:tc>
          <w:tcPr>
            <w:tcW w:w="401"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OV-2706/2025 dana 24.04.2025.</w:t>
            </w:r>
          </w:p>
        </w:tc>
        <w:tc>
          <w:tcPr>
            <w:tcW w:w="333"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val="restart"/>
            <w:tcBorders>
              <w:top w:val="nil"/>
              <w:left w:val="single" w:sz="4" w:space="0" w:color="auto"/>
              <w:bottom w:val="single" w:sz="4" w:space="0" w:color="000000"/>
              <w:right w:val="single" w:sz="4" w:space="0" w:color="auto"/>
            </w:tcBorders>
            <w:shd w:val="clear" w:color="000000" w:fill="92D05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jamstvo za uredno ispunjenje ugovora po Ugovoru o dodjeli bespovratnih sredstava od 05.05.2025.   </w:t>
            </w:r>
          </w:p>
        </w:tc>
        <w:tc>
          <w:tcPr>
            <w:tcW w:w="336"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01.03.2027.</w:t>
            </w:r>
          </w:p>
        </w:tc>
        <w:tc>
          <w:tcPr>
            <w:tcW w:w="304"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w:t>
            </w:r>
          </w:p>
        </w:tc>
        <w:tc>
          <w:tcPr>
            <w:tcW w:w="404" w:type="pct"/>
            <w:vMerge w:val="restart"/>
            <w:tcBorders>
              <w:top w:val="nil"/>
              <w:left w:val="single" w:sz="4" w:space="0" w:color="auto"/>
              <w:bottom w:val="single" w:sz="4" w:space="0" w:color="000000"/>
              <w:right w:val="single" w:sz="4" w:space="0" w:color="auto"/>
            </w:tcBorders>
            <w:shd w:val="clear" w:color="000000" w:fill="92D050"/>
            <w:vAlign w:val="center"/>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 xml:space="preserve">Projekt: radovi na opremanju i uređenju dječjeg igrališta na Krnjackoj </w:t>
            </w: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410"/>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08"/>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OV-2814/2024 dana 22.04.2024.</w:t>
            </w:r>
          </w:p>
        </w:tc>
        <w:tc>
          <w:tcPr>
            <w:tcW w:w="333"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10.000,00 eur</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26"/>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317"/>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bjanko zadužnica</w:t>
            </w:r>
          </w:p>
        </w:tc>
        <w:tc>
          <w:tcPr>
            <w:tcW w:w="513"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center"/>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Mladen Kaluđer, Županja br. OV-4146/2023 dana 16.06.2023.</w:t>
            </w:r>
          </w:p>
        </w:tc>
        <w:tc>
          <w:tcPr>
            <w:tcW w:w="333" w:type="pct"/>
            <w:vMerge w:val="restart"/>
            <w:tcBorders>
              <w:top w:val="nil"/>
              <w:left w:val="single" w:sz="4" w:space="0" w:color="auto"/>
              <w:bottom w:val="single" w:sz="4" w:space="0" w:color="000000"/>
              <w:right w:val="single" w:sz="4" w:space="0" w:color="auto"/>
            </w:tcBorders>
            <w:shd w:val="clear" w:color="000000" w:fill="92D050"/>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r w:rsidRPr="0067034E">
              <w:rPr>
                <w:rFonts w:ascii="Calibri" w:eastAsia="Times New Roman" w:hAnsi="Calibri" w:cs="Calibri"/>
                <w:color w:val="000000"/>
                <w:sz w:val="16"/>
                <w:szCs w:val="16"/>
                <w:lang w:eastAsia="hr-HR"/>
              </w:rPr>
              <w:t>20.000,00 eur</w:t>
            </w: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289"/>
        </w:trPr>
        <w:tc>
          <w:tcPr>
            <w:tcW w:w="2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2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vMerge/>
            <w:tcBorders>
              <w:top w:val="nil"/>
              <w:left w:val="single" w:sz="4" w:space="0" w:color="auto"/>
              <w:bottom w:val="single" w:sz="4" w:space="0" w:color="000000"/>
              <w:right w:val="single" w:sz="4" w:space="0" w:color="auto"/>
            </w:tcBorders>
            <w:vAlign w:val="center"/>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r w:rsidR="0019335F" w:rsidRPr="00E85D13" w:rsidTr="0019335F">
        <w:trPr>
          <w:trHeight w:val="186"/>
        </w:trPr>
        <w:tc>
          <w:tcPr>
            <w:tcW w:w="236"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15"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1"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1"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513"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3"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jc w:val="right"/>
              <w:rPr>
                <w:rFonts w:ascii="Calibri" w:eastAsia="Times New Roman" w:hAnsi="Calibri" w:cs="Calibri"/>
                <w:color w:val="000000"/>
                <w:sz w:val="16"/>
                <w:szCs w:val="16"/>
                <w:lang w:eastAsia="hr-HR"/>
              </w:rPr>
            </w:pPr>
          </w:p>
        </w:tc>
        <w:tc>
          <w:tcPr>
            <w:tcW w:w="426"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36"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304"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04"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79"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432"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c>
          <w:tcPr>
            <w:tcW w:w="278" w:type="pct"/>
            <w:tcBorders>
              <w:top w:val="nil"/>
              <w:left w:val="nil"/>
              <w:bottom w:val="nil"/>
              <w:right w:val="nil"/>
            </w:tcBorders>
            <w:shd w:val="clear" w:color="auto" w:fill="auto"/>
            <w:noWrap/>
            <w:vAlign w:val="bottom"/>
            <w:hideMark/>
          </w:tcPr>
          <w:p w:rsidR="0067034E" w:rsidRPr="0067034E" w:rsidRDefault="0067034E" w:rsidP="0067034E">
            <w:pPr>
              <w:spacing w:after="0" w:line="240" w:lineRule="auto"/>
              <w:rPr>
                <w:rFonts w:ascii="Calibri" w:eastAsia="Times New Roman" w:hAnsi="Calibri" w:cs="Calibri"/>
                <w:color w:val="000000"/>
                <w:sz w:val="16"/>
                <w:szCs w:val="16"/>
                <w:lang w:eastAsia="hr-HR"/>
              </w:rPr>
            </w:pPr>
          </w:p>
        </w:tc>
      </w:tr>
    </w:tbl>
    <w:p w:rsidR="00E603C9" w:rsidRDefault="00E603C9" w:rsidP="00A433BA">
      <w:pPr>
        <w:pStyle w:val="Bezproreda"/>
        <w:spacing w:line="360" w:lineRule="auto"/>
        <w:jc w:val="both"/>
        <w:rPr>
          <w:rFonts w:ascii="Times New Roman" w:hAnsi="Times New Roman" w:cs="Times New Roman"/>
          <w:sz w:val="24"/>
        </w:rPr>
      </w:pPr>
    </w:p>
    <w:p w:rsidR="00E603C9" w:rsidRDefault="00E603C9" w:rsidP="005423FE">
      <w:pPr>
        <w:spacing w:line="259" w:lineRule="auto"/>
        <w:rPr>
          <w:rFonts w:ascii="Times New Roman" w:hAnsi="Times New Roman" w:cs="Times New Roman"/>
          <w:sz w:val="24"/>
        </w:rPr>
      </w:pPr>
    </w:p>
    <w:p w:rsidR="00310284" w:rsidRPr="00A433BA" w:rsidRDefault="00310284" w:rsidP="00E85D13">
      <w:pPr>
        <w:spacing w:line="259" w:lineRule="auto"/>
        <w:rPr>
          <w:rFonts w:ascii="Times New Roman" w:hAnsi="Times New Roman" w:cs="Times New Roman"/>
          <w:sz w:val="24"/>
        </w:rPr>
      </w:pPr>
    </w:p>
    <w:sectPr w:rsidR="00310284" w:rsidRPr="00A433BA" w:rsidSect="0067034E">
      <w:pgSz w:w="16838" w:h="11906" w:orient="landscape"/>
      <w:pgMar w:top="851" w:right="1276"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772" w:rsidRDefault="00756772" w:rsidP="00165C6F">
      <w:pPr>
        <w:spacing w:after="0" w:line="240" w:lineRule="auto"/>
      </w:pPr>
      <w:r>
        <w:separator/>
      </w:r>
    </w:p>
  </w:endnote>
  <w:endnote w:type="continuationSeparator" w:id="1">
    <w:p w:rsidR="00756772" w:rsidRDefault="00756772" w:rsidP="00165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mo">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653800"/>
      <w:docPartObj>
        <w:docPartGallery w:val="Page Numbers (Bottom of Page)"/>
        <w:docPartUnique/>
      </w:docPartObj>
    </w:sdtPr>
    <w:sdtContent>
      <w:p w:rsidR="004776A4" w:rsidRDefault="00E02E51">
        <w:pPr>
          <w:pStyle w:val="Podnoje"/>
          <w:jc w:val="center"/>
        </w:pPr>
        <w:r>
          <w:rPr>
            <w:noProof/>
          </w:rPr>
          <w:fldChar w:fldCharType="begin"/>
        </w:r>
        <w:r w:rsidR="004776A4">
          <w:rPr>
            <w:noProof/>
          </w:rPr>
          <w:instrText xml:space="preserve"> PAGE   \* MERGEFORMAT </w:instrText>
        </w:r>
        <w:r>
          <w:rPr>
            <w:noProof/>
          </w:rPr>
          <w:fldChar w:fldCharType="separate"/>
        </w:r>
        <w:r w:rsidR="00C759B9">
          <w:rPr>
            <w:noProof/>
          </w:rPr>
          <w:t>4</w:t>
        </w:r>
        <w:r>
          <w:rPr>
            <w:noProof/>
          </w:rPr>
          <w:fldChar w:fldCharType="end"/>
        </w:r>
      </w:p>
    </w:sdtContent>
  </w:sdt>
  <w:p w:rsidR="004776A4" w:rsidRDefault="004776A4">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772" w:rsidRDefault="00756772" w:rsidP="00165C6F">
      <w:pPr>
        <w:spacing w:after="0" w:line="240" w:lineRule="auto"/>
      </w:pPr>
      <w:r>
        <w:separator/>
      </w:r>
    </w:p>
  </w:footnote>
  <w:footnote w:type="continuationSeparator" w:id="1">
    <w:p w:rsidR="00756772" w:rsidRDefault="00756772" w:rsidP="00165C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A4" w:rsidRDefault="004776A4">
    <w:pPr>
      <w:pStyle w:val="Zaglavlje"/>
    </w:pPr>
  </w:p>
  <w:p w:rsidR="004776A4" w:rsidRDefault="004776A4">
    <w:pPr>
      <w:pStyle w:val="Zaglavlje"/>
    </w:pPr>
  </w:p>
  <w:p w:rsidR="004776A4" w:rsidRDefault="004776A4">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676"/>
    <w:multiLevelType w:val="hybridMultilevel"/>
    <w:tmpl w:val="282A1C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0A9614E"/>
    <w:multiLevelType w:val="hybridMultilevel"/>
    <w:tmpl w:val="7DA474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977C7C"/>
    <w:multiLevelType w:val="hybridMultilevel"/>
    <w:tmpl w:val="011010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B401D20"/>
    <w:multiLevelType w:val="hybridMultilevel"/>
    <w:tmpl w:val="1B3400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D603416"/>
    <w:multiLevelType w:val="hybridMultilevel"/>
    <w:tmpl w:val="25D6D366"/>
    <w:lvl w:ilvl="0" w:tplc="4C22125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22E7AD0"/>
    <w:multiLevelType w:val="hybridMultilevel"/>
    <w:tmpl w:val="F2D690F0"/>
    <w:lvl w:ilvl="0" w:tplc="534C23B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0E959FC"/>
    <w:multiLevelType w:val="hybridMultilevel"/>
    <w:tmpl w:val="FF3087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7F081E13"/>
    <w:multiLevelType w:val="hybridMultilevel"/>
    <w:tmpl w:val="FF3087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6"/>
  </w:num>
  <w:num w:numId="5">
    <w:abstractNumId w:val="7"/>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08"/>
  <w:hyphenationZone w:val="425"/>
  <w:drawingGridHorizontalSpacing w:val="110"/>
  <w:displayHorizontalDrawingGridEvery w:val="2"/>
  <w:characterSpacingControl w:val="doNotCompress"/>
  <w:hdrShapeDefaults>
    <o:shapedefaults v:ext="edit" spidmax="106498"/>
  </w:hdrShapeDefaults>
  <w:footnotePr>
    <w:footnote w:id="0"/>
    <w:footnote w:id="1"/>
  </w:footnotePr>
  <w:endnotePr>
    <w:endnote w:id="0"/>
    <w:endnote w:id="1"/>
  </w:endnotePr>
  <w:compat/>
  <w:rsids>
    <w:rsidRoot w:val="00CB0CDD"/>
    <w:rsid w:val="00001202"/>
    <w:rsid w:val="000012C6"/>
    <w:rsid w:val="0000166B"/>
    <w:rsid w:val="00005611"/>
    <w:rsid w:val="00005C58"/>
    <w:rsid w:val="00006247"/>
    <w:rsid w:val="0000625E"/>
    <w:rsid w:val="000069EC"/>
    <w:rsid w:val="00006C4D"/>
    <w:rsid w:val="00007FA0"/>
    <w:rsid w:val="00007FE4"/>
    <w:rsid w:val="0001390F"/>
    <w:rsid w:val="0001685B"/>
    <w:rsid w:val="000176C0"/>
    <w:rsid w:val="00020BD3"/>
    <w:rsid w:val="00025EC2"/>
    <w:rsid w:val="00030575"/>
    <w:rsid w:val="00030F18"/>
    <w:rsid w:val="0003158E"/>
    <w:rsid w:val="00032197"/>
    <w:rsid w:val="00033B48"/>
    <w:rsid w:val="00035C27"/>
    <w:rsid w:val="000403FE"/>
    <w:rsid w:val="000414BD"/>
    <w:rsid w:val="00042097"/>
    <w:rsid w:val="00044C98"/>
    <w:rsid w:val="00045B12"/>
    <w:rsid w:val="00046820"/>
    <w:rsid w:val="0004767A"/>
    <w:rsid w:val="000476DF"/>
    <w:rsid w:val="00050B89"/>
    <w:rsid w:val="00052905"/>
    <w:rsid w:val="00053800"/>
    <w:rsid w:val="00055523"/>
    <w:rsid w:val="0005591C"/>
    <w:rsid w:val="0006071D"/>
    <w:rsid w:val="00060F8D"/>
    <w:rsid w:val="00063AC3"/>
    <w:rsid w:val="000700A6"/>
    <w:rsid w:val="000708AC"/>
    <w:rsid w:val="00071A7C"/>
    <w:rsid w:val="00075A67"/>
    <w:rsid w:val="00076324"/>
    <w:rsid w:val="00077C9C"/>
    <w:rsid w:val="000824F3"/>
    <w:rsid w:val="00082B54"/>
    <w:rsid w:val="00082FAF"/>
    <w:rsid w:val="00083038"/>
    <w:rsid w:val="00083A2A"/>
    <w:rsid w:val="00083BF8"/>
    <w:rsid w:val="00084322"/>
    <w:rsid w:val="00087516"/>
    <w:rsid w:val="00092E58"/>
    <w:rsid w:val="00094285"/>
    <w:rsid w:val="00094952"/>
    <w:rsid w:val="000953A4"/>
    <w:rsid w:val="000975A3"/>
    <w:rsid w:val="000A2A3C"/>
    <w:rsid w:val="000A2D0F"/>
    <w:rsid w:val="000A4EE7"/>
    <w:rsid w:val="000A5B98"/>
    <w:rsid w:val="000B096F"/>
    <w:rsid w:val="000B22C2"/>
    <w:rsid w:val="000B26D3"/>
    <w:rsid w:val="000B3D08"/>
    <w:rsid w:val="000B4F12"/>
    <w:rsid w:val="000B57DA"/>
    <w:rsid w:val="000B597E"/>
    <w:rsid w:val="000B748B"/>
    <w:rsid w:val="000C1E18"/>
    <w:rsid w:val="000C2BF3"/>
    <w:rsid w:val="000C64BA"/>
    <w:rsid w:val="000D0CE2"/>
    <w:rsid w:val="000D1924"/>
    <w:rsid w:val="000D28BF"/>
    <w:rsid w:val="000D2D0C"/>
    <w:rsid w:val="000D4160"/>
    <w:rsid w:val="000D4DE6"/>
    <w:rsid w:val="000D557C"/>
    <w:rsid w:val="000D5A27"/>
    <w:rsid w:val="000D6D16"/>
    <w:rsid w:val="000D6D6A"/>
    <w:rsid w:val="000D7294"/>
    <w:rsid w:val="000E1143"/>
    <w:rsid w:val="000E1CC3"/>
    <w:rsid w:val="000E2F6F"/>
    <w:rsid w:val="000E3624"/>
    <w:rsid w:val="000E4242"/>
    <w:rsid w:val="000E59EE"/>
    <w:rsid w:val="000F1807"/>
    <w:rsid w:val="000F1FB9"/>
    <w:rsid w:val="000F4658"/>
    <w:rsid w:val="000F4DF7"/>
    <w:rsid w:val="000F63DE"/>
    <w:rsid w:val="000F6FA8"/>
    <w:rsid w:val="000F7255"/>
    <w:rsid w:val="000F7301"/>
    <w:rsid w:val="000F7568"/>
    <w:rsid w:val="001000C0"/>
    <w:rsid w:val="00100A60"/>
    <w:rsid w:val="00100ABB"/>
    <w:rsid w:val="001015DA"/>
    <w:rsid w:val="001035F6"/>
    <w:rsid w:val="0010518A"/>
    <w:rsid w:val="001053AE"/>
    <w:rsid w:val="001074CF"/>
    <w:rsid w:val="001075B1"/>
    <w:rsid w:val="00107F68"/>
    <w:rsid w:val="00111B55"/>
    <w:rsid w:val="00113E1C"/>
    <w:rsid w:val="00114BFB"/>
    <w:rsid w:val="00115E2B"/>
    <w:rsid w:val="001169D8"/>
    <w:rsid w:val="00117223"/>
    <w:rsid w:val="00120C85"/>
    <w:rsid w:val="001217C5"/>
    <w:rsid w:val="00121D40"/>
    <w:rsid w:val="001223ED"/>
    <w:rsid w:val="00123C26"/>
    <w:rsid w:val="00123CB7"/>
    <w:rsid w:val="00125066"/>
    <w:rsid w:val="0012774C"/>
    <w:rsid w:val="001317E9"/>
    <w:rsid w:val="00132382"/>
    <w:rsid w:val="00132D88"/>
    <w:rsid w:val="001344DA"/>
    <w:rsid w:val="00136624"/>
    <w:rsid w:val="00136C2D"/>
    <w:rsid w:val="00137EF9"/>
    <w:rsid w:val="00143D14"/>
    <w:rsid w:val="00144132"/>
    <w:rsid w:val="001448AF"/>
    <w:rsid w:val="00145AC5"/>
    <w:rsid w:val="00145CA7"/>
    <w:rsid w:val="00145E5B"/>
    <w:rsid w:val="00150036"/>
    <w:rsid w:val="00150F87"/>
    <w:rsid w:val="00152677"/>
    <w:rsid w:val="00154377"/>
    <w:rsid w:val="00155850"/>
    <w:rsid w:val="001561CD"/>
    <w:rsid w:val="00160202"/>
    <w:rsid w:val="0016315D"/>
    <w:rsid w:val="00163A4C"/>
    <w:rsid w:val="00165C6F"/>
    <w:rsid w:val="00166432"/>
    <w:rsid w:val="00170170"/>
    <w:rsid w:val="00170676"/>
    <w:rsid w:val="001706D9"/>
    <w:rsid w:val="00171CFC"/>
    <w:rsid w:val="00174A71"/>
    <w:rsid w:val="00174F38"/>
    <w:rsid w:val="00177D27"/>
    <w:rsid w:val="00180DAA"/>
    <w:rsid w:val="001828AB"/>
    <w:rsid w:val="0018737F"/>
    <w:rsid w:val="00187D55"/>
    <w:rsid w:val="0019138E"/>
    <w:rsid w:val="0019186F"/>
    <w:rsid w:val="0019335F"/>
    <w:rsid w:val="00193465"/>
    <w:rsid w:val="001947F7"/>
    <w:rsid w:val="001948CD"/>
    <w:rsid w:val="001951F8"/>
    <w:rsid w:val="001954C8"/>
    <w:rsid w:val="001975E0"/>
    <w:rsid w:val="001A0292"/>
    <w:rsid w:val="001A0A91"/>
    <w:rsid w:val="001A1389"/>
    <w:rsid w:val="001A3FFB"/>
    <w:rsid w:val="001A4E08"/>
    <w:rsid w:val="001B6313"/>
    <w:rsid w:val="001B7C07"/>
    <w:rsid w:val="001C076E"/>
    <w:rsid w:val="001C0EA8"/>
    <w:rsid w:val="001C1922"/>
    <w:rsid w:val="001C2EF4"/>
    <w:rsid w:val="001C3C58"/>
    <w:rsid w:val="001C6080"/>
    <w:rsid w:val="001C6222"/>
    <w:rsid w:val="001C6E23"/>
    <w:rsid w:val="001D2297"/>
    <w:rsid w:val="001D43F2"/>
    <w:rsid w:val="001D4E23"/>
    <w:rsid w:val="001D7BFB"/>
    <w:rsid w:val="001E24E8"/>
    <w:rsid w:val="001E4DD5"/>
    <w:rsid w:val="001E607A"/>
    <w:rsid w:val="001E624A"/>
    <w:rsid w:val="001E6C54"/>
    <w:rsid w:val="001E766D"/>
    <w:rsid w:val="001E767F"/>
    <w:rsid w:val="001F0CE2"/>
    <w:rsid w:val="001F0E50"/>
    <w:rsid w:val="001F283C"/>
    <w:rsid w:val="001F2FD4"/>
    <w:rsid w:val="001F3306"/>
    <w:rsid w:val="001F337E"/>
    <w:rsid w:val="001F6D5E"/>
    <w:rsid w:val="001F7DD4"/>
    <w:rsid w:val="001F7F10"/>
    <w:rsid w:val="002011E4"/>
    <w:rsid w:val="0020449A"/>
    <w:rsid w:val="002075CE"/>
    <w:rsid w:val="0021452C"/>
    <w:rsid w:val="0021544D"/>
    <w:rsid w:val="00217143"/>
    <w:rsid w:val="00220952"/>
    <w:rsid w:val="00222EF1"/>
    <w:rsid w:val="00223DBF"/>
    <w:rsid w:val="0022412F"/>
    <w:rsid w:val="00225197"/>
    <w:rsid w:val="00226009"/>
    <w:rsid w:val="002270AE"/>
    <w:rsid w:val="00227BBC"/>
    <w:rsid w:val="00230F16"/>
    <w:rsid w:val="00231764"/>
    <w:rsid w:val="00233198"/>
    <w:rsid w:val="002331BC"/>
    <w:rsid w:val="00234BA3"/>
    <w:rsid w:val="002377D5"/>
    <w:rsid w:val="0024150C"/>
    <w:rsid w:val="00241578"/>
    <w:rsid w:val="0024172B"/>
    <w:rsid w:val="0024224A"/>
    <w:rsid w:val="00243226"/>
    <w:rsid w:val="002433D6"/>
    <w:rsid w:val="00244E2C"/>
    <w:rsid w:val="002467B4"/>
    <w:rsid w:val="002475DA"/>
    <w:rsid w:val="00250439"/>
    <w:rsid w:val="0025089F"/>
    <w:rsid w:val="00250FA2"/>
    <w:rsid w:val="002519C3"/>
    <w:rsid w:val="00252AC9"/>
    <w:rsid w:val="00252F17"/>
    <w:rsid w:val="00253D09"/>
    <w:rsid w:val="00253E07"/>
    <w:rsid w:val="0026280C"/>
    <w:rsid w:val="00262AEA"/>
    <w:rsid w:val="0026376C"/>
    <w:rsid w:val="00263DC0"/>
    <w:rsid w:val="00266761"/>
    <w:rsid w:val="0026676C"/>
    <w:rsid w:val="00267483"/>
    <w:rsid w:val="002674FF"/>
    <w:rsid w:val="00267F65"/>
    <w:rsid w:val="00270E8C"/>
    <w:rsid w:val="00271994"/>
    <w:rsid w:val="00272A95"/>
    <w:rsid w:val="00273221"/>
    <w:rsid w:val="00273CEA"/>
    <w:rsid w:val="002759D7"/>
    <w:rsid w:val="00275AAC"/>
    <w:rsid w:val="002776E1"/>
    <w:rsid w:val="00277F4E"/>
    <w:rsid w:val="0028200F"/>
    <w:rsid w:val="002835AA"/>
    <w:rsid w:val="002857FF"/>
    <w:rsid w:val="00286C90"/>
    <w:rsid w:val="00286CC1"/>
    <w:rsid w:val="00287400"/>
    <w:rsid w:val="00287967"/>
    <w:rsid w:val="002879D3"/>
    <w:rsid w:val="00290D3B"/>
    <w:rsid w:val="002921F5"/>
    <w:rsid w:val="00292581"/>
    <w:rsid w:val="00297CA8"/>
    <w:rsid w:val="002A009B"/>
    <w:rsid w:val="002A236F"/>
    <w:rsid w:val="002A2737"/>
    <w:rsid w:val="002A3375"/>
    <w:rsid w:val="002A461E"/>
    <w:rsid w:val="002A4D1E"/>
    <w:rsid w:val="002B009B"/>
    <w:rsid w:val="002B178B"/>
    <w:rsid w:val="002B287F"/>
    <w:rsid w:val="002B2C7A"/>
    <w:rsid w:val="002B3515"/>
    <w:rsid w:val="002B3C68"/>
    <w:rsid w:val="002B653D"/>
    <w:rsid w:val="002B659C"/>
    <w:rsid w:val="002B6C3B"/>
    <w:rsid w:val="002B79F1"/>
    <w:rsid w:val="002B7B01"/>
    <w:rsid w:val="002B7C56"/>
    <w:rsid w:val="002C12A6"/>
    <w:rsid w:val="002C44A2"/>
    <w:rsid w:val="002C5E61"/>
    <w:rsid w:val="002C7668"/>
    <w:rsid w:val="002D17E8"/>
    <w:rsid w:val="002D1809"/>
    <w:rsid w:val="002D25EA"/>
    <w:rsid w:val="002D2724"/>
    <w:rsid w:val="002D3382"/>
    <w:rsid w:val="002D3846"/>
    <w:rsid w:val="002D73E0"/>
    <w:rsid w:val="002E0046"/>
    <w:rsid w:val="002E0D9F"/>
    <w:rsid w:val="002E1E64"/>
    <w:rsid w:val="002E6997"/>
    <w:rsid w:val="002E6AD0"/>
    <w:rsid w:val="002E7FCB"/>
    <w:rsid w:val="002F0599"/>
    <w:rsid w:val="002F05E5"/>
    <w:rsid w:val="002F08DE"/>
    <w:rsid w:val="002F0936"/>
    <w:rsid w:val="002F0D93"/>
    <w:rsid w:val="002F6F11"/>
    <w:rsid w:val="002F71C1"/>
    <w:rsid w:val="00302D46"/>
    <w:rsid w:val="00306657"/>
    <w:rsid w:val="00306CE4"/>
    <w:rsid w:val="00310284"/>
    <w:rsid w:val="00310680"/>
    <w:rsid w:val="00310B0F"/>
    <w:rsid w:val="00310F0B"/>
    <w:rsid w:val="0031160A"/>
    <w:rsid w:val="00314DD0"/>
    <w:rsid w:val="00314F8D"/>
    <w:rsid w:val="0031544C"/>
    <w:rsid w:val="003167B5"/>
    <w:rsid w:val="00316DA3"/>
    <w:rsid w:val="00317830"/>
    <w:rsid w:val="00317A35"/>
    <w:rsid w:val="00320006"/>
    <w:rsid w:val="003200EA"/>
    <w:rsid w:val="0032029E"/>
    <w:rsid w:val="00321062"/>
    <w:rsid w:val="00323613"/>
    <w:rsid w:val="00323767"/>
    <w:rsid w:val="00324712"/>
    <w:rsid w:val="00324A95"/>
    <w:rsid w:val="0032566C"/>
    <w:rsid w:val="003312C6"/>
    <w:rsid w:val="00333378"/>
    <w:rsid w:val="003339C1"/>
    <w:rsid w:val="00334D83"/>
    <w:rsid w:val="00335EAD"/>
    <w:rsid w:val="00340C29"/>
    <w:rsid w:val="003412AE"/>
    <w:rsid w:val="003424D5"/>
    <w:rsid w:val="00343FDC"/>
    <w:rsid w:val="00345A58"/>
    <w:rsid w:val="00346E53"/>
    <w:rsid w:val="00347311"/>
    <w:rsid w:val="00351D10"/>
    <w:rsid w:val="0035250A"/>
    <w:rsid w:val="0035324B"/>
    <w:rsid w:val="00353D72"/>
    <w:rsid w:val="00355B0C"/>
    <w:rsid w:val="0035774C"/>
    <w:rsid w:val="0036074E"/>
    <w:rsid w:val="0036367C"/>
    <w:rsid w:val="00363B12"/>
    <w:rsid w:val="00363D1F"/>
    <w:rsid w:val="00366B13"/>
    <w:rsid w:val="003671AD"/>
    <w:rsid w:val="00370A1A"/>
    <w:rsid w:val="00372A61"/>
    <w:rsid w:val="00372ED0"/>
    <w:rsid w:val="003742CF"/>
    <w:rsid w:val="003751C3"/>
    <w:rsid w:val="003754ED"/>
    <w:rsid w:val="00376259"/>
    <w:rsid w:val="003767E1"/>
    <w:rsid w:val="00376904"/>
    <w:rsid w:val="00376F49"/>
    <w:rsid w:val="0037751C"/>
    <w:rsid w:val="00382FA6"/>
    <w:rsid w:val="00383FCD"/>
    <w:rsid w:val="003850A4"/>
    <w:rsid w:val="0038639A"/>
    <w:rsid w:val="00386AC8"/>
    <w:rsid w:val="00387FA4"/>
    <w:rsid w:val="003904C0"/>
    <w:rsid w:val="00392937"/>
    <w:rsid w:val="00392EEC"/>
    <w:rsid w:val="003952E5"/>
    <w:rsid w:val="0039541A"/>
    <w:rsid w:val="00397F48"/>
    <w:rsid w:val="003A1A79"/>
    <w:rsid w:val="003A376E"/>
    <w:rsid w:val="003A603E"/>
    <w:rsid w:val="003A7443"/>
    <w:rsid w:val="003B00F9"/>
    <w:rsid w:val="003B3071"/>
    <w:rsid w:val="003B356E"/>
    <w:rsid w:val="003B4C99"/>
    <w:rsid w:val="003B5D34"/>
    <w:rsid w:val="003B60CE"/>
    <w:rsid w:val="003B7B19"/>
    <w:rsid w:val="003C0DC2"/>
    <w:rsid w:val="003C2417"/>
    <w:rsid w:val="003C4079"/>
    <w:rsid w:val="003C640F"/>
    <w:rsid w:val="003C6E1E"/>
    <w:rsid w:val="003D087B"/>
    <w:rsid w:val="003D27BB"/>
    <w:rsid w:val="003D3C78"/>
    <w:rsid w:val="003D3F4B"/>
    <w:rsid w:val="003D41BC"/>
    <w:rsid w:val="003D6A5D"/>
    <w:rsid w:val="003D704E"/>
    <w:rsid w:val="003E1C04"/>
    <w:rsid w:val="003E2BF6"/>
    <w:rsid w:val="003E3B2F"/>
    <w:rsid w:val="003E4042"/>
    <w:rsid w:val="003E4AAC"/>
    <w:rsid w:val="003E5AC0"/>
    <w:rsid w:val="003E6420"/>
    <w:rsid w:val="003E7E09"/>
    <w:rsid w:val="003F0637"/>
    <w:rsid w:val="003F09E7"/>
    <w:rsid w:val="003F302D"/>
    <w:rsid w:val="003F32FE"/>
    <w:rsid w:val="003F34DA"/>
    <w:rsid w:val="003F35B0"/>
    <w:rsid w:val="003F3A8F"/>
    <w:rsid w:val="003F68AE"/>
    <w:rsid w:val="003F6B0B"/>
    <w:rsid w:val="003F7159"/>
    <w:rsid w:val="003F7F90"/>
    <w:rsid w:val="00400241"/>
    <w:rsid w:val="00400572"/>
    <w:rsid w:val="004010C1"/>
    <w:rsid w:val="004016D9"/>
    <w:rsid w:val="00402253"/>
    <w:rsid w:val="00402ED6"/>
    <w:rsid w:val="00404B6B"/>
    <w:rsid w:val="00406019"/>
    <w:rsid w:val="004123F9"/>
    <w:rsid w:val="00413B93"/>
    <w:rsid w:val="00414582"/>
    <w:rsid w:val="00414971"/>
    <w:rsid w:val="00415AB6"/>
    <w:rsid w:val="00415CB8"/>
    <w:rsid w:val="00420208"/>
    <w:rsid w:val="0042076C"/>
    <w:rsid w:val="0042226B"/>
    <w:rsid w:val="00424672"/>
    <w:rsid w:val="00427D85"/>
    <w:rsid w:val="00431E4D"/>
    <w:rsid w:val="00432595"/>
    <w:rsid w:val="00432B56"/>
    <w:rsid w:val="00433556"/>
    <w:rsid w:val="00435173"/>
    <w:rsid w:val="00436387"/>
    <w:rsid w:val="00441D38"/>
    <w:rsid w:val="00446B59"/>
    <w:rsid w:val="00447043"/>
    <w:rsid w:val="004516F0"/>
    <w:rsid w:val="00455AAA"/>
    <w:rsid w:val="004563E0"/>
    <w:rsid w:val="00457DD0"/>
    <w:rsid w:val="00460420"/>
    <w:rsid w:val="00462CA8"/>
    <w:rsid w:val="00464CF8"/>
    <w:rsid w:val="004658D9"/>
    <w:rsid w:val="00470C00"/>
    <w:rsid w:val="00472B12"/>
    <w:rsid w:val="004746BB"/>
    <w:rsid w:val="004776A4"/>
    <w:rsid w:val="00480F65"/>
    <w:rsid w:val="00482DEE"/>
    <w:rsid w:val="004830DF"/>
    <w:rsid w:val="00483DB9"/>
    <w:rsid w:val="0048656D"/>
    <w:rsid w:val="004913AB"/>
    <w:rsid w:val="004919E4"/>
    <w:rsid w:val="00492331"/>
    <w:rsid w:val="00493C0E"/>
    <w:rsid w:val="0049446F"/>
    <w:rsid w:val="00496EA8"/>
    <w:rsid w:val="0049730B"/>
    <w:rsid w:val="004A297A"/>
    <w:rsid w:val="004A2B16"/>
    <w:rsid w:val="004A2E78"/>
    <w:rsid w:val="004A43B1"/>
    <w:rsid w:val="004A5747"/>
    <w:rsid w:val="004A6115"/>
    <w:rsid w:val="004A6BAC"/>
    <w:rsid w:val="004B0AA0"/>
    <w:rsid w:val="004B14B4"/>
    <w:rsid w:val="004B166F"/>
    <w:rsid w:val="004B19F3"/>
    <w:rsid w:val="004B2156"/>
    <w:rsid w:val="004B2664"/>
    <w:rsid w:val="004B4DD0"/>
    <w:rsid w:val="004B531B"/>
    <w:rsid w:val="004C022C"/>
    <w:rsid w:val="004C1B0E"/>
    <w:rsid w:val="004C1F5E"/>
    <w:rsid w:val="004C2943"/>
    <w:rsid w:val="004C33FD"/>
    <w:rsid w:val="004C34D1"/>
    <w:rsid w:val="004C3C4E"/>
    <w:rsid w:val="004C45D3"/>
    <w:rsid w:val="004C75F0"/>
    <w:rsid w:val="004C7E4A"/>
    <w:rsid w:val="004C7ED5"/>
    <w:rsid w:val="004D06F4"/>
    <w:rsid w:val="004D0ED3"/>
    <w:rsid w:val="004D2D3E"/>
    <w:rsid w:val="004D32C4"/>
    <w:rsid w:val="004D4AEB"/>
    <w:rsid w:val="004D5B24"/>
    <w:rsid w:val="004D5C51"/>
    <w:rsid w:val="004D6B57"/>
    <w:rsid w:val="004D7AD5"/>
    <w:rsid w:val="004D7B94"/>
    <w:rsid w:val="004E038D"/>
    <w:rsid w:val="004E10DB"/>
    <w:rsid w:val="004E6943"/>
    <w:rsid w:val="004F2AFC"/>
    <w:rsid w:val="004F2E2E"/>
    <w:rsid w:val="004F465E"/>
    <w:rsid w:val="004F549E"/>
    <w:rsid w:val="004F592B"/>
    <w:rsid w:val="004F5F3B"/>
    <w:rsid w:val="004F7369"/>
    <w:rsid w:val="0050091B"/>
    <w:rsid w:val="00501F7E"/>
    <w:rsid w:val="00502049"/>
    <w:rsid w:val="00502877"/>
    <w:rsid w:val="00503C05"/>
    <w:rsid w:val="00505909"/>
    <w:rsid w:val="005060E2"/>
    <w:rsid w:val="005072C5"/>
    <w:rsid w:val="00510694"/>
    <w:rsid w:val="005107E7"/>
    <w:rsid w:val="00511722"/>
    <w:rsid w:val="005117C4"/>
    <w:rsid w:val="00512688"/>
    <w:rsid w:val="005130AA"/>
    <w:rsid w:val="005141D7"/>
    <w:rsid w:val="00515B12"/>
    <w:rsid w:val="005214BC"/>
    <w:rsid w:val="00522297"/>
    <w:rsid w:val="00522661"/>
    <w:rsid w:val="005235B6"/>
    <w:rsid w:val="00524673"/>
    <w:rsid w:val="0053056D"/>
    <w:rsid w:val="0053112B"/>
    <w:rsid w:val="00531376"/>
    <w:rsid w:val="00532F19"/>
    <w:rsid w:val="0053364A"/>
    <w:rsid w:val="005345F4"/>
    <w:rsid w:val="00536386"/>
    <w:rsid w:val="0053706E"/>
    <w:rsid w:val="005374AB"/>
    <w:rsid w:val="00541427"/>
    <w:rsid w:val="005417A6"/>
    <w:rsid w:val="00542055"/>
    <w:rsid w:val="005423FE"/>
    <w:rsid w:val="005445AA"/>
    <w:rsid w:val="0054529B"/>
    <w:rsid w:val="005472A1"/>
    <w:rsid w:val="005504E9"/>
    <w:rsid w:val="00550CAF"/>
    <w:rsid w:val="00551556"/>
    <w:rsid w:val="00553814"/>
    <w:rsid w:val="00556007"/>
    <w:rsid w:val="0055665C"/>
    <w:rsid w:val="005574EB"/>
    <w:rsid w:val="00557897"/>
    <w:rsid w:val="005578CA"/>
    <w:rsid w:val="005617C5"/>
    <w:rsid w:val="0056651D"/>
    <w:rsid w:val="00566D31"/>
    <w:rsid w:val="00570847"/>
    <w:rsid w:val="00570930"/>
    <w:rsid w:val="005736EA"/>
    <w:rsid w:val="00576EF5"/>
    <w:rsid w:val="005808BE"/>
    <w:rsid w:val="005816FE"/>
    <w:rsid w:val="00581821"/>
    <w:rsid w:val="00582227"/>
    <w:rsid w:val="005837DC"/>
    <w:rsid w:val="00584FB4"/>
    <w:rsid w:val="005868E2"/>
    <w:rsid w:val="00587D27"/>
    <w:rsid w:val="005903E0"/>
    <w:rsid w:val="00590A70"/>
    <w:rsid w:val="00592498"/>
    <w:rsid w:val="005934DE"/>
    <w:rsid w:val="00593620"/>
    <w:rsid w:val="0059491F"/>
    <w:rsid w:val="00597001"/>
    <w:rsid w:val="00597490"/>
    <w:rsid w:val="005A0573"/>
    <w:rsid w:val="005A2421"/>
    <w:rsid w:val="005A27C7"/>
    <w:rsid w:val="005A2B4D"/>
    <w:rsid w:val="005A2E59"/>
    <w:rsid w:val="005A2F74"/>
    <w:rsid w:val="005A3A5F"/>
    <w:rsid w:val="005A5C9C"/>
    <w:rsid w:val="005A7FE2"/>
    <w:rsid w:val="005B2C8B"/>
    <w:rsid w:val="005B495B"/>
    <w:rsid w:val="005B49A3"/>
    <w:rsid w:val="005B6D0F"/>
    <w:rsid w:val="005B6E11"/>
    <w:rsid w:val="005B7DCE"/>
    <w:rsid w:val="005C082B"/>
    <w:rsid w:val="005C0B8A"/>
    <w:rsid w:val="005C4BA7"/>
    <w:rsid w:val="005C5541"/>
    <w:rsid w:val="005C5586"/>
    <w:rsid w:val="005C6233"/>
    <w:rsid w:val="005C712D"/>
    <w:rsid w:val="005D0141"/>
    <w:rsid w:val="005D2573"/>
    <w:rsid w:val="005D2BA5"/>
    <w:rsid w:val="005D3ACD"/>
    <w:rsid w:val="005D6892"/>
    <w:rsid w:val="005D6B7D"/>
    <w:rsid w:val="005D6C51"/>
    <w:rsid w:val="005E2E08"/>
    <w:rsid w:val="005E31FF"/>
    <w:rsid w:val="005E5E2B"/>
    <w:rsid w:val="005E5E82"/>
    <w:rsid w:val="005E6047"/>
    <w:rsid w:val="005E6FFA"/>
    <w:rsid w:val="005F3714"/>
    <w:rsid w:val="005F3944"/>
    <w:rsid w:val="005F4143"/>
    <w:rsid w:val="005F4269"/>
    <w:rsid w:val="005F468F"/>
    <w:rsid w:val="005F56BE"/>
    <w:rsid w:val="005F7983"/>
    <w:rsid w:val="006015A9"/>
    <w:rsid w:val="00602253"/>
    <w:rsid w:val="00602ED8"/>
    <w:rsid w:val="00604CC4"/>
    <w:rsid w:val="00605648"/>
    <w:rsid w:val="00611854"/>
    <w:rsid w:val="006119B3"/>
    <w:rsid w:val="00611CBB"/>
    <w:rsid w:val="00612598"/>
    <w:rsid w:val="00612C91"/>
    <w:rsid w:val="00613157"/>
    <w:rsid w:val="0061340E"/>
    <w:rsid w:val="006174EF"/>
    <w:rsid w:val="00620C4C"/>
    <w:rsid w:val="006244A0"/>
    <w:rsid w:val="00625AA1"/>
    <w:rsid w:val="00625CE8"/>
    <w:rsid w:val="00626AAC"/>
    <w:rsid w:val="006273EC"/>
    <w:rsid w:val="006305DF"/>
    <w:rsid w:val="00631CA0"/>
    <w:rsid w:val="00632BCA"/>
    <w:rsid w:val="00633685"/>
    <w:rsid w:val="006336D3"/>
    <w:rsid w:val="00633D4F"/>
    <w:rsid w:val="0063408A"/>
    <w:rsid w:val="00634172"/>
    <w:rsid w:val="00634EBA"/>
    <w:rsid w:val="00635AE4"/>
    <w:rsid w:val="00636AD9"/>
    <w:rsid w:val="00636D09"/>
    <w:rsid w:val="006410EF"/>
    <w:rsid w:val="00641A7A"/>
    <w:rsid w:val="00642C2A"/>
    <w:rsid w:val="00643717"/>
    <w:rsid w:val="00643978"/>
    <w:rsid w:val="00645675"/>
    <w:rsid w:val="006465F9"/>
    <w:rsid w:val="00652029"/>
    <w:rsid w:val="00653D83"/>
    <w:rsid w:val="00653FF5"/>
    <w:rsid w:val="00655A94"/>
    <w:rsid w:val="00657CE4"/>
    <w:rsid w:val="006609FB"/>
    <w:rsid w:val="006617A3"/>
    <w:rsid w:val="006638DE"/>
    <w:rsid w:val="00664897"/>
    <w:rsid w:val="0066491C"/>
    <w:rsid w:val="00665A96"/>
    <w:rsid w:val="00667022"/>
    <w:rsid w:val="00667B35"/>
    <w:rsid w:val="0067034E"/>
    <w:rsid w:val="006711CA"/>
    <w:rsid w:val="0067137A"/>
    <w:rsid w:val="00671949"/>
    <w:rsid w:val="00671EE7"/>
    <w:rsid w:val="006723A9"/>
    <w:rsid w:val="00672648"/>
    <w:rsid w:val="00672E7F"/>
    <w:rsid w:val="00673005"/>
    <w:rsid w:val="00674110"/>
    <w:rsid w:val="00674B2B"/>
    <w:rsid w:val="00674BB1"/>
    <w:rsid w:val="00675BC3"/>
    <w:rsid w:val="00680BC8"/>
    <w:rsid w:val="00682EBD"/>
    <w:rsid w:val="0068539A"/>
    <w:rsid w:val="00687FD0"/>
    <w:rsid w:val="0069038F"/>
    <w:rsid w:val="0069086B"/>
    <w:rsid w:val="00696005"/>
    <w:rsid w:val="0069619B"/>
    <w:rsid w:val="0069798D"/>
    <w:rsid w:val="006A1763"/>
    <w:rsid w:val="006A4BA7"/>
    <w:rsid w:val="006B1F86"/>
    <w:rsid w:val="006B2AAE"/>
    <w:rsid w:val="006B2BE6"/>
    <w:rsid w:val="006B2FA4"/>
    <w:rsid w:val="006B3DF2"/>
    <w:rsid w:val="006B5109"/>
    <w:rsid w:val="006B516D"/>
    <w:rsid w:val="006B544A"/>
    <w:rsid w:val="006B653E"/>
    <w:rsid w:val="006C0C6F"/>
    <w:rsid w:val="006C0E2D"/>
    <w:rsid w:val="006C1228"/>
    <w:rsid w:val="006C1594"/>
    <w:rsid w:val="006C186F"/>
    <w:rsid w:val="006C42D6"/>
    <w:rsid w:val="006C55F9"/>
    <w:rsid w:val="006C7416"/>
    <w:rsid w:val="006E19EB"/>
    <w:rsid w:val="006E32EC"/>
    <w:rsid w:val="006E4624"/>
    <w:rsid w:val="006E4FBC"/>
    <w:rsid w:val="006E74FA"/>
    <w:rsid w:val="006F0736"/>
    <w:rsid w:val="006F11A8"/>
    <w:rsid w:val="006F1484"/>
    <w:rsid w:val="006F4777"/>
    <w:rsid w:val="006F62D9"/>
    <w:rsid w:val="006F6F7B"/>
    <w:rsid w:val="006F72BF"/>
    <w:rsid w:val="006F75A0"/>
    <w:rsid w:val="007013FA"/>
    <w:rsid w:val="0070229B"/>
    <w:rsid w:val="00702D95"/>
    <w:rsid w:val="00704726"/>
    <w:rsid w:val="00705ED1"/>
    <w:rsid w:val="007072F0"/>
    <w:rsid w:val="00707A2F"/>
    <w:rsid w:val="00710B1E"/>
    <w:rsid w:val="0071127E"/>
    <w:rsid w:val="00715FF5"/>
    <w:rsid w:val="00716DFD"/>
    <w:rsid w:val="00717724"/>
    <w:rsid w:val="00721210"/>
    <w:rsid w:val="007214F0"/>
    <w:rsid w:val="00721A38"/>
    <w:rsid w:val="007223E0"/>
    <w:rsid w:val="00722EAC"/>
    <w:rsid w:val="00723E93"/>
    <w:rsid w:val="00726A7F"/>
    <w:rsid w:val="00727C59"/>
    <w:rsid w:val="007300CA"/>
    <w:rsid w:val="00730226"/>
    <w:rsid w:val="00730636"/>
    <w:rsid w:val="00732224"/>
    <w:rsid w:val="007337A5"/>
    <w:rsid w:val="00733B4B"/>
    <w:rsid w:val="007354D2"/>
    <w:rsid w:val="00736B6F"/>
    <w:rsid w:val="00740533"/>
    <w:rsid w:val="00740674"/>
    <w:rsid w:val="007406E1"/>
    <w:rsid w:val="0074252A"/>
    <w:rsid w:val="00743854"/>
    <w:rsid w:val="00744514"/>
    <w:rsid w:val="00747C5C"/>
    <w:rsid w:val="0075025A"/>
    <w:rsid w:val="00750358"/>
    <w:rsid w:val="007522FB"/>
    <w:rsid w:val="007553F2"/>
    <w:rsid w:val="00755AB4"/>
    <w:rsid w:val="00756263"/>
    <w:rsid w:val="00756310"/>
    <w:rsid w:val="00756772"/>
    <w:rsid w:val="00756F59"/>
    <w:rsid w:val="00757E5D"/>
    <w:rsid w:val="00761A20"/>
    <w:rsid w:val="00762075"/>
    <w:rsid w:val="00763F14"/>
    <w:rsid w:val="0076423D"/>
    <w:rsid w:val="007646D2"/>
    <w:rsid w:val="00764C99"/>
    <w:rsid w:val="007651B7"/>
    <w:rsid w:val="0076539D"/>
    <w:rsid w:val="0076542B"/>
    <w:rsid w:val="00765835"/>
    <w:rsid w:val="00766066"/>
    <w:rsid w:val="00766F45"/>
    <w:rsid w:val="00770C8D"/>
    <w:rsid w:val="00772CEB"/>
    <w:rsid w:val="00772F04"/>
    <w:rsid w:val="007742D9"/>
    <w:rsid w:val="00775097"/>
    <w:rsid w:val="00775B6F"/>
    <w:rsid w:val="00783866"/>
    <w:rsid w:val="00783D6A"/>
    <w:rsid w:val="00787122"/>
    <w:rsid w:val="0079129A"/>
    <w:rsid w:val="0079159C"/>
    <w:rsid w:val="00792234"/>
    <w:rsid w:val="00792812"/>
    <w:rsid w:val="00793315"/>
    <w:rsid w:val="0079419E"/>
    <w:rsid w:val="00794570"/>
    <w:rsid w:val="00794DB5"/>
    <w:rsid w:val="0079521E"/>
    <w:rsid w:val="007953F0"/>
    <w:rsid w:val="00795A59"/>
    <w:rsid w:val="00795DD0"/>
    <w:rsid w:val="007A2010"/>
    <w:rsid w:val="007A3756"/>
    <w:rsid w:val="007A5052"/>
    <w:rsid w:val="007A5105"/>
    <w:rsid w:val="007A60B6"/>
    <w:rsid w:val="007A7EDB"/>
    <w:rsid w:val="007B08AD"/>
    <w:rsid w:val="007B3BEC"/>
    <w:rsid w:val="007B43CB"/>
    <w:rsid w:val="007B509C"/>
    <w:rsid w:val="007B5EA1"/>
    <w:rsid w:val="007B693F"/>
    <w:rsid w:val="007B772A"/>
    <w:rsid w:val="007B7A61"/>
    <w:rsid w:val="007B7D08"/>
    <w:rsid w:val="007C2035"/>
    <w:rsid w:val="007C3622"/>
    <w:rsid w:val="007C4E6D"/>
    <w:rsid w:val="007C539D"/>
    <w:rsid w:val="007C69FC"/>
    <w:rsid w:val="007D18FE"/>
    <w:rsid w:val="007D1F58"/>
    <w:rsid w:val="007D4179"/>
    <w:rsid w:val="007D5BDF"/>
    <w:rsid w:val="007D6B76"/>
    <w:rsid w:val="007D7223"/>
    <w:rsid w:val="007E0B16"/>
    <w:rsid w:val="007E0E4C"/>
    <w:rsid w:val="007E190A"/>
    <w:rsid w:val="007E20EC"/>
    <w:rsid w:val="007E2F3D"/>
    <w:rsid w:val="007E5A7D"/>
    <w:rsid w:val="007E798F"/>
    <w:rsid w:val="007F2457"/>
    <w:rsid w:val="007F46CB"/>
    <w:rsid w:val="007F5913"/>
    <w:rsid w:val="007F5990"/>
    <w:rsid w:val="008017F9"/>
    <w:rsid w:val="00801FAB"/>
    <w:rsid w:val="0080238F"/>
    <w:rsid w:val="00805C5F"/>
    <w:rsid w:val="00807B34"/>
    <w:rsid w:val="00807D4E"/>
    <w:rsid w:val="008100AD"/>
    <w:rsid w:val="00811A61"/>
    <w:rsid w:val="0081371B"/>
    <w:rsid w:val="0081483F"/>
    <w:rsid w:val="008161CA"/>
    <w:rsid w:val="00816EBF"/>
    <w:rsid w:val="0082372F"/>
    <w:rsid w:val="00823B9D"/>
    <w:rsid w:val="008242F7"/>
    <w:rsid w:val="008255FE"/>
    <w:rsid w:val="008257E6"/>
    <w:rsid w:val="00825A33"/>
    <w:rsid w:val="008326DA"/>
    <w:rsid w:val="008328EC"/>
    <w:rsid w:val="0083330E"/>
    <w:rsid w:val="00833BF6"/>
    <w:rsid w:val="0083527F"/>
    <w:rsid w:val="00835460"/>
    <w:rsid w:val="00835506"/>
    <w:rsid w:val="008365BC"/>
    <w:rsid w:val="00836613"/>
    <w:rsid w:val="0083779C"/>
    <w:rsid w:val="00840A7A"/>
    <w:rsid w:val="00840FA3"/>
    <w:rsid w:val="00841629"/>
    <w:rsid w:val="00841ED7"/>
    <w:rsid w:val="008426B0"/>
    <w:rsid w:val="00842ADC"/>
    <w:rsid w:val="008454F8"/>
    <w:rsid w:val="008476AD"/>
    <w:rsid w:val="00850FBA"/>
    <w:rsid w:val="008510AC"/>
    <w:rsid w:val="008523AE"/>
    <w:rsid w:val="008526A6"/>
    <w:rsid w:val="00854518"/>
    <w:rsid w:val="0085481B"/>
    <w:rsid w:val="00856801"/>
    <w:rsid w:val="0086056B"/>
    <w:rsid w:val="00861058"/>
    <w:rsid w:val="00863464"/>
    <w:rsid w:val="0086627A"/>
    <w:rsid w:val="0086751B"/>
    <w:rsid w:val="008710AB"/>
    <w:rsid w:val="008725A0"/>
    <w:rsid w:val="00872E7B"/>
    <w:rsid w:val="008742C2"/>
    <w:rsid w:val="00875863"/>
    <w:rsid w:val="00880E14"/>
    <w:rsid w:val="00881EDA"/>
    <w:rsid w:val="008824BB"/>
    <w:rsid w:val="00884879"/>
    <w:rsid w:val="00884B36"/>
    <w:rsid w:val="008862C2"/>
    <w:rsid w:val="008866CB"/>
    <w:rsid w:val="008868A5"/>
    <w:rsid w:val="008878ED"/>
    <w:rsid w:val="008879B9"/>
    <w:rsid w:val="00893686"/>
    <w:rsid w:val="00893827"/>
    <w:rsid w:val="00893AF1"/>
    <w:rsid w:val="00894ADC"/>
    <w:rsid w:val="0089545E"/>
    <w:rsid w:val="008A118A"/>
    <w:rsid w:val="008A12A8"/>
    <w:rsid w:val="008A14C6"/>
    <w:rsid w:val="008A1894"/>
    <w:rsid w:val="008A3287"/>
    <w:rsid w:val="008A36BB"/>
    <w:rsid w:val="008A3971"/>
    <w:rsid w:val="008A3B61"/>
    <w:rsid w:val="008A403C"/>
    <w:rsid w:val="008A5139"/>
    <w:rsid w:val="008A5E93"/>
    <w:rsid w:val="008A7EA0"/>
    <w:rsid w:val="008B1813"/>
    <w:rsid w:val="008B2D2A"/>
    <w:rsid w:val="008B34C1"/>
    <w:rsid w:val="008B35A1"/>
    <w:rsid w:val="008B3A03"/>
    <w:rsid w:val="008B3CA1"/>
    <w:rsid w:val="008B4155"/>
    <w:rsid w:val="008B505E"/>
    <w:rsid w:val="008B7104"/>
    <w:rsid w:val="008B7868"/>
    <w:rsid w:val="008B7C34"/>
    <w:rsid w:val="008C02DE"/>
    <w:rsid w:val="008C065E"/>
    <w:rsid w:val="008C46E8"/>
    <w:rsid w:val="008C59DB"/>
    <w:rsid w:val="008C5CDC"/>
    <w:rsid w:val="008C637A"/>
    <w:rsid w:val="008C73CD"/>
    <w:rsid w:val="008D32DF"/>
    <w:rsid w:val="008D5572"/>
    <w:rsid w:val="008E016A"/>
    <w:rsid w:val="008E0EF4"/>
    <w:rsid w:val="008E1365"/>
    <w:rsid w:val="008E4270"/>
    <w:rsid w:val="008E5399"/>
    <w:rsid w:val="008E6A96"/>
    <w:rsid w:val="008F0013"/>
    <w:rsid w:val="008F17E6"/>
    <w:rsid w:val="008F2647"/>
    <w:rsid w:val="008F5A0A"/>
    <w:rsid w:val="008F5D55"/>
    <w:rsid w:val="008F7D13"/>
    <w:rsid w:val="009001AC"/>
    <w:rsid w:val="0090106D"/>
    <w:rsid w:val="00902E46"/>
    <w:rsid w:val="009037A3"/>
    <w:rsid w:val="00903FDD"/>
    <w:rsid w:val="00904A54"/>
    <w:rsid w:val="00905B16"/>
    <w:rsid w:val="009107DA"/>
    <w:rsid w:val="00910CE8"/>
    <w:rsid w:val="00910F3D"/>
    <w:rsid w:val="00911289"/>
    <w:rsid w:val="00912D68"/>
    <w:rsid w:val="00913C86"/>
    <w:rsid w:val="00916508"/>
    <w:rsid w:val="00920B2F"/>
    <w:rsid w:val="00921CE4"/>
    <w:rsid w:val="00922474"/>
    <w:rsid w:val="00923A58"/>
    <w:rsid w:val="00924F88"/>
    <w:rsid w:val="00927793"/>
    <w:rsid w:val="00930277"/>
    <w:rsid w:val="00930540"/>
    <w:rsid w:val="00932D7A"/>
    <w:rsid w:val="00936A7E"/>
    <w:rsid w:val="0093785A"/>
    <w:rsid w:val="009379BA"/>
    <w:rsid w:val="00937ADC"/>
    <w:rsid w:val="00937BC0"/>
    <w:rsid w:val="009400E8"/>
    <w:rsid w:val="0094051E"/>
    <w:rsid w:val="00940E0F"/>
    <w:rsid w:val="00941654"/>
    <w:rsid w:val="00942D2C"/>
    <w:rsid w:val="00943D09"/>
    <w:rsid w:val="00946EEC"/>
    <w:rsid w:val="00947868"/>
    <w:rsid w:val="009506A2"/>
    <w:rsid w:val="00951B5D"/>
    <w:rsid w:val="009530AD"/>
    <w:rsid w:val="009563F8"/>
    <w:rsid w:val="0095714B"/>
    <w:rsid w:val="00957A16"/>
    <w:rsid w:val="0096052D"/>
    <w:rsid w:val="00960954"/>
    <w:rsid w:val="00961CCF"/>
    <w:rsid w:val="009622BB"/>
    <w:rsid w:val="0096336B"/>
    <w:rsid w:val="00963446"/>
    <w:rsid w:val="00963BB2"/>
    <w:rsid w:val="009656EA"/>
    <w:rsid w:val="00965AA0"/>
    <w:rsid w:val="009678C8"/>
    <w:rsid w:val="00972BD4"/>
    <w:rsid w:val="00972D91"/>
    <w:rsid w:val="009736FD"/>
    <w:rsid w:val="00975345"/>
    <w:rsid w:val="00975F49"/>
    <w:rsid w:val="00977D9C"/>
    <w:rsid w:val="00980725"/>
    <w:rsid w:val="009809FF"/>
    <w:rsid w:val="00980B80"/>
    <w:rsid w:val="00981EDE"/>
    <w:rsid w:val="009849FD"/>
    <w:rsid w:val="00985083"/>
    <w:rsid w:val="00986789"/>
    <w:rsid w:val="00986E3A"/>
    <w:rsid w:val="00990B78"/>
    <w:rsid w:val="00991D5A"/>
    <w:rsid w:val="00992610"/>
    <w:rsid w:val="009935C5"/>
    <w:rsid w:val="00994CC2"/>
    <w:rsid w:val="0099530D"/>
    <w:rsid w:val="0099581F"/>
    <w:rsid w:val="009963FA"/>
    <w:rsid w:val="0099764B"/>
    <w:rsid w:val="00997746"/>
    <w:rsid w:val="009A0EBD"/>
    <w:rsid w:val="009A16CC"/>
    <w:rsid w:val="009A2668"/>
    <w:rsid w:val="009A4E18"/>
    <w:rsid w:val="009A703D"/>
    <w:rsid w:val="009B0171"/>
    <w:rsid w:val="009B1D92"/>
    <w:rsid w:val="009B2543"/>
    <w:rsid w:val="009B3725"/>
    <w:rsid w:val="009B3D7A"/>
    <w:rsid w:val="009B427A"/>
    <w:rsid w:val="009B4EF1"/>
    <w:rsid w:val="009B55E7"/>
    <w:rsid w:val="009B57C0"/>
    <w:rsid w:val="009B67CE"/>
    <w:rsid w:val="009C061F"/>
    <w:rsid w:val="009C2AF6"/>
    <w:rsid w:val="009C352E"/>
    <w:rsid w:val="009C3A07"/>
    <w:rsid w:val="009C5187"/>
    <w:rsid w:val="009C71D7"/>
    <w:rsid w:val="009D3739"/>
    <w:rsid w:val="009D6B17"/>
    <w:rsid w:val="009D6EE9"/>
    <w:rsid w:val="009D7277"/>
    <w:rsid w:val="009D7312"/>
    <w:rsid w:val="009D78D4"/>
    <w:rsid w:val="009E1554"/>
    <w:rsid w:val="009E18FE"/>
    <w:rsid w:val="009E1C11"/>
    <w:rsid w:val="009E310F"/>
    <w:rsid w:val="009E4175"/>
    <w:rsid w:val="009E57E0"/>
    <w:rsid w:val="009E69AA"/>
    <w:rsid w:val="009E7B37"/>
    <w:rsid w:val="009F2DF7"/>
    <w:rsid w:val="009F4974"/>
    <w:rsid w:val="009F5B14"/>
    <w:rsid w:val="009F65BE"/>
    <w:rsid w:val="009F6D84"/>
    <w:rsid w:val="009F6DE5"/>
    <w:rsid w:val="009F7C99"/>
    <w:rsid w:val="009F7E3A"/>
    <w:rsid w:val="00A0443E"/>
    <w:rsid w:val="00A05BFD"/>
    <w:rsid w:val="00A06416"/>
    <w:rsid w:val="00A10A79"/>
    <w:rsid w:val="00A11874"/>
    <w:rsid w:val="00A13367"/>
    <w:rsid w:val="00A13441"/>
    <w:rsid w:val="00A13D27"/>
    <w:rsid w:val="00A13E1D"/>
    <w:rsid w:val="00A153DD"/>
    <w:rsid w:val="00A16ABF"/>
    <w:rsid w:val="00A210E4"/>
    <w:rsid w:val="00A23D70"/>
    <w:rsid w:val="00A23E87"/>
    <w:rsid w:val="00A249B4"/>
    <w:rsid w:val="00A26213"/>
    <w:rsid w:val="00A2737F"/>
    <w:rsid w:val="00A27842"/>
    <w:rsid w:val="00A30027"/>
    <w:rsid w:val="00A30306"/>
    <w:rsid w:val="00A30E8D"/>
    <w:rsid w:val="00A342C7"/>
    <w:rsid w:val="00A34499"/>
    <w:rsid w:val="00A34A4C"/>
    <w:rsid w:val="00A34AF8"/>
    <w:rsid w:val="00A35663"/>
    <w:rsid w:val="00A37218"/>
    <w:rsid w:val="00A4228B"/>
    <w:rsid w:val="00A428F5"/>
    <w:rsid w:val="00A433BA"/>
    <w:rsid w:val="00A43833"/>
    <w:rsid w:val="00A43CB4"/>
    <w:rsid w:val="00A44A86"/>
    <w:rsid w:val="00A44F5A"/>
    <w:rsid w:val="00A5034E"/>
    <w:rsid w:val="00A50E5F"/>
    <w:rsid w:val="00A519B2"/>
    <w:rsid w:val="00A526C4"/>
    <w:rsid w:val="00A53887"/>
    <w:rsid w:val="00A54B12"/>
    <w:rsid w:val="00A54C6D"/>
    <w:rsid w:val="00A54CE6"/>
    <w:rsid w:val="00A56033"/>
    <w:rsid w:val="00A60B1A"/>
    <w:rsid w:val="00A60EFB"/>
    <w:rsid w:val="00A622BC"/>
    <w:rsid w:val="00A652F2"/>
    <w:rsid w:val="00A700E4"/>
    <w:rsid w:val="00A70EAD"/>
    <w:rsid w:val="00A7228C"/>
    <w:rsid w:val="00A73748"/>
    <w:rsid w:val="00A7547E"/>
    <w:rsid w:val="00A76CF2"/>
    <w:rsid w:val="00A83EE7"/>
    <w:rsid w:val="00A855CB"/>
    <w:rsid w:val="00A91FBC"/>
    <w:rsid w:val="00A92C83"/>
    <w:rsid w:val="00A93838"/>
    <w:rsid w:val="00A964C7"/>
    <w:rsid w:val="00AA02AD"/>
    <w:rsid w:val="00AA320D"/>
    <w:rsid w:val="00AA4712"/>
    <w:rsid w:val="00AA6341"/>
    <w:rsid w:val="00AA6D74"/>
    <w:rsid w:val="00AA78BE"/>
    <w:rsid w:val="00AA7C77"/>
    <w:rsid w:val="00AB1781"/>
    <w:rsid w:val="00AB5562"/>
    <w:rsid w:val="00AB665B"/>
    <w:rsid w:val="00AC0FD2"/>
    <w:rsid w:val="00AC2B71"/>
    <w:rsid w:val="00AC5621"/>
    <w:rsid w:val="00AC585A"/>
    <w:rsid w:val="00AD20B8"/>
    <w:rsid w:val="00AD21C0"/>
    <w:rsid w:val="00AD5FFF"/>
    <w:rsid w:val="00AD725D"/>
    <w:rsid w:val="00AE1DC3"/>
    <w:rsid w:val="00AE32F0"/>
    <w:rsid w:val="00AE59BA"/>
    <w:rsid w:val="00AE5E1F"/>
    <w:rsid w:val="00AE7826"/>
    <w:rsid w:val="00AE79E4"/>
    <w:rsid w:val="00AF207C"/>
    <w:rsid w:val="00AF2C10"/>
    <w:rsid w:val="00AF6A86"/>
    <w:rsid w:val="00AF6CAE"/>
    <w:rsid w:val="00AF6D00"/>
    <w:rsid w:val="00AF7713"/>
    <w:rsid w:val="00B0034B"/>
    <w:rsid w:val="00B05336"/>
    <w:rsid w:val="00B053C5"/>
    <w:rsid w:val="00B06787"/>
    <w:rsid w:val="00B06950"/>
    <w:rsid w:val="00B07D8B"/>
    <w:rsid w:val="00B12CAD"/>
    <w:rsid w:val="00B13F4F"/>
    <w:rsid w:val="00B17245"/>
    <w:rsid w:val="00B21589"/>
    <w:rsid w:val="00B26748"/>
    <w:rsid w:val="00B3117C"/>
    <w:rsid w:val="00B32340"/>
    <w:rsid w:val="00B33306"/>
    <w:rsid w:val="00B33D89"/>
    <w:rsid w:val="00B341E1"/>
    <w:rsid w:val="00B35679"/>
    <w:rsid w:val="00B35A5A"/>
    <w:rsid w:val="00B35B47"/>
    <w:rsid w:val="00B35D9F"/>
    <w:rsid w:val="00B36258"/>
    <w:rsid w:val="00B405C0"/>
    <w:rsid w:val="00B414BA"/>
    <w:rsid w:val="00B41643"/>
    <w:rsid w:val="00B41A07"/>
    <w:rsid w:val="00B46148"/>
    <w:rsid w:val="00B5064A"/>
    <w:rsid w:val="00B5159D"/>
    <w:rsid w:val="00B52367"/>
    <w:rsid w:val="00B5288B"/>
    <w:rsid w:val="00B536FE"/>
    <w:rsid w:val="00B55627"/>
    <w:rsid w:val="00B562DC"/>
    <w:rsid w:val="00B5766B"/>
    <w:rsid w:val="00B60AE6"/>
    <w:rsid w:val="00B61C48"/>
    <w:rsid w:val="00B62934"/>
    <w:rsid w:val="00B6341E"/>
    <w:rsid w:val="00B6430D"/>
    <w:rsid w:val="00B65903"/>
    <w:rsid w:val="00B65B8B"/>
    <w:rsid w:val="00B65E59"/>
    <w:rsid w:val="00B708FF"/>
    <w:rsid w:val="00B70FDB"/>
    <w:rsid w:val="00B714BD"/>
    <w:rsid w:val="00B71A66"/>
    <w:rsid w:val="00B721B0"/>
    <w:rsid w:val="00B733AB"/>
    <w:rsid w:val="00B73CFE"/>
    <w:rsid w:val="00B74F42"/>
    <w:rsid w:val="00B757CB"/>
    <w:rsid w:val="00B7591D"/>
    <w:rsid w:val="00B81D59"/>
    <w:rsid w:val="00B82BAC"/>
    <w:rsid w:val="00B83BE1"/>
    <w:rsid w:val="00B8516F"/>
    <w:rsid w:val="00B85B9E"/>
    <w:rsid w:val="00B90018"/>
    <w:rsid w:val="00B92306"/>
    <w:rsid w:val="00B92DB3"/>
    <w:rsid w:val="00B93F77"/>
    <w:rsid w:val="00B95FEC"/>
    <w:rsid w:val="00B96CE4"/>
    <w:rsid w:val="00BA0C73"/>
    <w:rsid w:val="00BA0CE5"/>
    <w:rsid w:val="00BA2A1E"/>
    <w:rsid w:val="00BA5B16"/>
    <w:rsid w:val="00BA6C57"/>
    <w:rsid w:val="00BA786D"/>
    <w:rsid w:val="00BB1FD3"/>
    <w:rsid w:val="00BB4D16"/>
    <w:rsid w:val="00BB68CA"/>
    <w:rsid w:val="00BB6CB3"/>
    <w:rsid w:val="00BB6D55"/>
    <w:rsid w:val="00BB7928"/>
    <w:rsid w:val="00BB7A08"/>
    <w:rsid w:val="00BC0853"/>
    <w:rsid w:val="00BC13AC"/>
    <w:rsid w:val="00BC3146"/>
    <w:rsid w:val="00BC3C24"/>
    <w:rsid w:val="00BC5297"/>
    <w:rsid w:val="00BC563B"/>
    <w:rsid w:val="00BC6657"/>
    <w:rsid w:val="00BC68D9"/>
    <w:rsid w:val="00BD0139"/>
    <w:rsid w:val="00BD14B0"/>
    <w:rsid w:val="00BD1EB6"/>
    <w:rsid w:val="00BD25C3"/>
    <w:rsid w:val="00BD2751"/>
    <w:rsid w:val="00BD38CC"/>
    <w:rsid w:val="00BD522D"/>
    <w:rsid w:val="00BD6588"/>
    <w:rsid w:val="00BE025A"/>
    <w:rsid w:val="00BE094A"/>
    <w:rsid w:val="00BE13E3"/>
    <w:rsid w:val="00BE14A9"/>
    <w:rsid w:val="00BE3952"/>
    <w:rsid w:val="00BE5DEB"/>
    <w:rsid w:val="00BE72BC"/>
    <w:rsid w:val="00BF0ECF"/>
    <w:rsid w:val="00BF1885"/>
    <w:rsid w:val="00BF281A"/>
    <w:rsid w:val="00BF2AC5"/>
    <w:rsid w:val="00BF31AF"/>
    <w:rsid w:val="00BF4522"/>
    <w:rsid w:val="00BF6DC4"/>
    <w:rsid w:val="00BF752F"/>
    <w:rsid w:val="00BF7A1C"/>
    <w:rsid w:val="00C0038A"/>
    <w:rsid w:val="00C01915"/>
    <w:rsid w:val="00C02E5F"/>
    <w:rsid w:val="00C03181"/>
    <w:rsid w:val="00C074B6"/>
    <w:rsid w:val="00C1433D"/>
    <w:rsid w:val="00C151B8"/>
    <w:rsid w:val="00C15FE4"/>
    <w:rsid w:val="00C16265"/>
    <w:rsid w:val="00C169FF"/>
    <w:rsid w:val="00C17FDA"/>
    <w:rsid w:val="00C212F3"/>
    <w:rsid w:val="00C21DD1"/>
    <w:rsid w:val="00C22713"/>
    <w:rsid w:val="00C23169"/>
    <w:rsid w:val="00C248AA"/>
    <w:rsid w:val="00C24CAA"/>
    <w:rsid w:val="00C2753F"/>
    <w:rsid w:val="00C306C4"/>
    <w:rsid w:val="00C318FF"/>
    <w:rsid w:val="00C32BC0"/>
    <w:rsid w:val="00C333E7"/>
    <w:rsid w:val="00C36ABF"/>
    <w:rsid w:val="00C41A4C"/>
    <w:rsid w:val="00C43149"/>
    <w:rsid w:val="00C4708D"/>
    <w:rsid w:val="00C47D4E"/>
    <w:rsid w:val="00C50168"/>
    <w:rsid w:val="00C50790"/>
    <w:rsid w:val="00C52FAB"/>
    <w:rsid w:val="00C5364C"/>
    <w:rsid w:val="00C5384F"/>
    <w:rsid w:val="00C55FD2"/>
    <w:rsid w:val="00C57E66"/>
    <w:rsid w:val="00C60484"/>
    <w:rsid w:val="00C6076B"/>
    <w:rsid w:val="00C615A4"/>
    <w:rsid w:val="00C61A92"/>
    <w:rsid w:val="00C638AD"/>
    <w:rsid w:val="00C63F27"/>
    <w:rsid w:val="00C650E3"/>
    <w:rsid w:val="00C6542D"/>
    <w:rsid w:val="00C66654"/>
    <w:rsid w:val="00C66FB0"/>
    <w:rsid w:val="00C67B10"/>
    <w:rsid w:val="00C7007B"/>
    <w:rsid w:val="00C70DF0"/>
    <w:rsid w:val="00C729D1"/>
    <w:rsid w:val="00C72AEA"/>
    <w:rsid w:val="00C737AA"/>
    <w:rsid w:val="00C75580"/>
    <w:rsid w:val="00C75612"/>
    <w:rsid w:val="00C758C7"/>
    <w:rsid w:val="00C759B9"/>
    <w:rsid w:val="00C7695F"/>
    <w:rsid w:val="00C77379"/>
    <w:rsid w:val="00C7743F"/>
    <w:rsid w:val="00C82910"/>
    <w:rsid w:val="00C83932"/>
    <w:rsid w:val="00C839DE"/>
    <w:rsid w:val="00C83D8A"/>
    <w:rsid w:val="00C84E68"/>
    <w:rsid w:val="00C851FA"/>
    <w:rsid w:val="00C90D74"/>
    <w:rsid w:val="00C90E84"/>
    <w:rsid w:val="00C92ABD"/>
    <w:rsid w:val="00C9523D"/>
    <w:rsid w:val="00C95D5A"/>
    <w:rsid w:val="00CA0690"/>
    <w:rsid w:val="00CA28C0"/>
    <w:rsid w:val="00CA3383"/>
    <w:rsid w:val="00CA341C"/>
    <w:rsid w:val="00CA4DE6"/>
    <w:rsid w:val="00CA5CD5"/>
    <w:rsid w:val="00CA61BA"/>
    <w:rsid w:val="00CA666A"/>
    <w:rsid w:val="00CA6E2E"/>
    <w:rsid w:val="00CA70D0"/>
    <w:rsid w:val="00CA7B67"/>
    <w:rsid w:val="00CB0CDD"/>
    <w:rsid w:val="00CB514F"/>
    <w:rsid w:val="00CB73DD"/>
    <w:rsid w:val="00CB7C86"/>
    <w:rsid w:val="00CC191A"/>
    <w:rsid w:val="00CC2330"/>
    <w:rsid w:val="00CC2657"/>
    <w:rsid w:val="00CC354A"/>
    <w:rsid w:val="00CC41D7"/>
    <w:rsid w:val="00CC4FBD"/>
    <w:rsid w:val="00CC52B6"/>
    <w:rsid w:val="00CC6786"/>
    <w:rsid w:val="00CD0AB3"/>
    <w:rsid w:val="00CD0CA1"/>
    <w:rsid w:val="00CD20AC"/>
    <w:rsid w:val="00CD237C"/>
    <w:rsid w:val="00CD2C28"/>
    <w:rsid w:val="00CD2C9A"/>
    <w:rsid w:val="00CD3461"/>
    <w:rsid w:val="00CE01A8"/>
    <w:rsid w:val="00CE0416"/>
    <w:rsid w:val="00CE07DA"/>
    <w:rsid w:val="00CE18F7"/>
    <w:rsid w:val="00CE1980"/>
    <w:rsid w:val="00CE1B3C"/>
    <w:rsid w:val="00CE1ECF"/>
    <w:rsid w:val="00CE3471"/>
    <w:rsid w:val="00CE361D"/>
    <w:rsid w:val="00CE3990"/>
    <w:rsid w:val="00CE3ED1"/>
    <w:rsid w:val="00CE4655"/>
    <w:rsid w:val="00CE52A8"/>
    <w:rsid w:val="00CE5550"/>
    <w:rsid w:val="00CE61A3"/>
    <w:rsid w:val="00CE7980"/>
    <w:rsid w:val="00CF010D"/>
    <w:rsid w:val="00CF18EC"/>
    <w:rsid w:val="00CF1C8D"/>
    <w:rsid w:val="00CF20A8"/>
    <w:rsid w:val="00CF2919"/>
    <w:rsid w:val="00CF3A2A"/>
    <w:rsid w:val="00CF3F1A"/>
    <w:rsid w:val="00CF5889"/>
    <w:rsid w:val="00CF63BA"/>
    <w:rsid w:val="00CF6AE9"/>
    <w:rsid w:val="00CF6E6E"/>
    <w:rsid w:val="00CF7796"/>
    <w:rsid w:val="00D007CF"/>
    <w:rsid w:val="00D03ABE"/>
    <w:rsid w:val="00D04560"/>
    <w:rsid w:val="00D05B01"/>
    <w:rsid w:val="00D068E7"/>
    <w:rsid w:val="00D120D1"/>
    <w:rsid w:val="00D128B7"/>
    <w:rsid w:val="00D12CED"/>
    <w:rsid w:val="00D13D9C"/>
    <w:rsid w:val="00D145A1"/>
    <w:rsid w:val="00D16807"/>
    <w:rsid w:val="00D17BDD"/>
    <w:rsid w:val="00D21936"/>
    <w:rsid w:val="00D22914"/>
    <w:rsid w:val="00D2442A"/>
    <w:rsid w:val="00D24528"/>
    <w:rsid w:val="00D24D6C"/>
    <w:rsid w:val="00D25430"/>
    <w:rsid w:val="00D27459"/>
    <w:rsid w:val="00D27B1C"/>
    <w:rsid w:val="00D33F0E"/>
    <w:rsid w:val="00D34588"/>
    <w:rsid w:val="00D348F2"/>
    <w:rsid w:val="00D36003"/>
    <w:rsid w:val="00D3605A"/>
    <w:rsid w:val="00D3700E"/>
    <w:rsid w:val="00D37517"/>
    <w:rsid w:val="00D41244"/>
    <w:rsid w:val="00D429B7"/>
    <w:rsid w:val="00D42BA7"/>
    <w:rsid w:val="00D43001"/>
    <w:rsid w:val="00D439FD"/>
    <w:rsid w:val="00D455A9"/>
    <w:rsid w:val="00D45632"/>
    <w:rsid w:val="00D47395"/>
    <w:rsid w:val="00D51BBF"/>
    <w:rsid w:val="00D51BCA"/>
    <w:rsid w:val="00D53235"/>
    <w:rsid w:val="00D55888"/>
    <w:rsid w:val="00D55B50"/>
    <w:rsid w:val="00D5758C"/>
    <w:rsid w:val="00D60FC8"/>
    <w:rsid w:val="00D61DFB"/>
    <w:rsid w:val="00D6206C"/>
    <w:rsid w:val="00D62F79"/>
    <w:rsid w:val="00D6342E"/>
    <w:rsid w:val="00D63CB4"/>
    <w:rsid w:val="00D63E01"/>
    <w:rsid w:val="00D64D43"/>
    <w:rsid w:val="00D670F5"/>
    <w:rsid w:val="00D6716E"/>
    <w:rsid w:val="00D71B04"/>
    <w:rsid w:val="00D729ED"/>
    <w:rsid w:val="00D72CFD"/>
    <w:rsid w:val="00D7631D"/>
    <w:rsid w:val="00D81B01"/>
    <w:rsid w:val="00D81C59"/>
    <w:rsid w:val="00D82B65"/>
    <w:rsid w:val="00D83309"/>
    <w:rsid w:val="00D83419"/>
    <w:rsid w:val="00D83969"/>
    <w:rsid w:val="00D8509B"/>
    <w:rsid w:val="00D8538C"/>
    <w:rsid w:val="00D85A2B"/>
    <w:rsid w:val="00D86F65"/>
    <w:rsid w:val="00D905D8"/>
    <w:rsid w:val="00D922C0"/>
    <w:rsid w:val="00D9324B"/>
    <w:rsid w:val="00D93EA7"/>
    <w:rsid w:val="00D94BCD"/>
    <w:rsid w:val="00D94F6A"/>
    <w:rsid w:val="00D9644C"/>
    <w:rsid w:val="00D972ED"/>
    <w:rsid w:val="00DA1090"/>
    <w:rsid w:val="00DA212D"/>
    <w:rsid w:val="00DA332D"/>
    <w:rsid w:val="00DA34E2"/>
    <w:rsid w:val="00DA4325"/>
    <w:rsid w:val="00DA5221"/>
    <w:rsid w:val="00DA5555"/>
    <w:rsid w:val="00DA5DBD"/>
    <w:rsid w:val="00DB0DE0"/>
    <w:rsid w:val="00DB3BB8"/>
    <w:rsid w:val="00DB52B4"/>
    <w:rsid w:val="00DB6176"/>
    <w:rsid w:val="00DB67AE"/>
    <w:rsid w:val="00DB6928"/>
    <w:rsid w:val="00DB7DFD"/>
    <w:rsid w:val="00DC1FC8"/>
    <w:rsid w:val="00DC2CFE"/>
    <w:rsid w:val="00DC2EAC"/>
    <w:rsid w:val="00DC4059"/>
    <w:rsid w:val="00DC41F9"/>
    <w:rsid w:val="00DC5CAA"/>
    <w:rsid w:val="00DC6527"/>
    <w:rsid w:val="00DC6D83"/>
    <w:rsid w:val="00DD0444"/>
    <w:rsid w:val="00DD052E"/>
    <w:rsid w:val="00DD20A4"/>
    <w:rsid w:val="00DD2B66"/>
    <w:rsid w:val="00DD2C57"/>
    <w:rsid w:val="00DD50AA"/>
    <w:rsid w:val="00DD52A2"/>
    <w:rsid w:val="00DD6BDA"/>
    <w:rsid w:val="00DE04D4"/>
    <w:rsid w:val="00DE3353"/>
    <w:rsid w:val="00DE388B"/>
    <w:rsid w:val="00DE407D"/>
    <w:rsid w:val="00DE57BE"/>
    <w:rsid w:val="00DE6E15"/>
    <w:rsid w:val="00DE76A3"/>
    <w:rsid w:val="00DF08C4"/>
    <w:rsid w:val="00DF17A1"/>
    <w:rsid w:val="00DF204D"/>
    <w:rsid w:val="00DF2611"/>
    <w:rsid w:val="00DF3C47"/>
    <w:rsid w:val="00DF4CD2"/>
    <w:rsid w:val="00E0241E"/>
    <w:rsid w:val="00E02E51"/>
    <w:rsid w:val="00E03137"/>
    <w:rsid w:val="00E05033"/>
    <w:rsid w:val="00E06B1D"/>
    <w:rsid w:val="00E06C81"/>
    <w:rsid w:val="00E07694"/>
    <w:rsid w:val="00E10343"/>
    <w:rsid w:val="00E10A5F"/>
    <w:rsid w:val="00E11AD9"/>
    <w:rsid w:val="00E13AFC"/>
    <w:rsid w:val="00E13F79"/>
    <w:rsid w:val="00E1433C"/>
    <w:rsid w:val="00E15012"/>
    <w:rsid w:val="00E201BC"/>
    <w:rsid w:val="00E20BA8"/>
    <w:rsid w:val="00E20CE3"/>
    <w:rsid w:val="00E22588"/>
    <w:rsid w:val="00E234B8"/>
    <w:rsid w:val="00E25212"/>
    <w:rsid w:val="00E253D7"/>
    <w:rsid w:val="00E25D1B"/>
    <w:rsid w:val="00E25D1E"/>
    <w:rsid w:val="00E323E6"/>
    <w:rsid w:val="00E3264B"/>
    <w:rsid w:val="00E32771"/>
    <w:rsid w:val="00E3318A"/>
    <w:rsid w:val="00E332FC"/>
    <w:rsid w:val="00E336AF"/>
    <w:rsid w:val="00E35791"/>
    <w:rsid w:val="00E375A7"/>
    <w:rsid w:val="00E37EB8"/>
    <w:rsid w:val="00E41389"/>
    <w:rsid w:val="00E41458"/>
    <w:rsid w:val="00E41AAD"/>
    <w:rsid w:val="00E41B63"/>
    <w:rsid w:val="00E4275B"/>
    <w:rsid w:val="00E437BF"/>
    <w:rsid w:val="00E46C42"/>
    <w:rsid w:val="00E46EE5"/>
    <w:rsid w:val="00E46F88"/>
    <w:rsid w:val="00E51788"/>
    <w:rsid w:val="00E51F70"/>
    <w:rsid w:val="00E52948"/>
    <w:rsid w:val="00E53364"/>
    <w:rsid w:val="00E5543E"/>
    <w:rsid w:val="00E6000F"/>
    <w:rsid w:val="00E603C9"/>
    <w:rsid w:val="00E60D87"/>
    <w:rsid w:val="00E60F62"/>
    <w:rsid w:val="00E634CA"/>
    <w:rsid w:val="00E63F6E"/>
    <w:rsid w:val="00E6510C"/>
    <w:rsid w:val="00E65F58"/>
    <w:rsid w:val="00E676BA"/>
    <w:rsid w:val="00E679CD"/>
    <w:rsid w:val="00E72DC6"/>
    <w:rsid w:val="00E74372"/>
    <w:rsid w:val="00E775EF"/>
    <w:rsid w:val="00E77EE6"/>
    <w:rsid w:val="00E807CF"/>
    <w:rsid w:val="00E8080A"/>
    <w:rsid w:val="00E81E91"/>
    <w:rsid w:val="00E820FD"/>
    <w:rsid w:val="00E83A14"/>
    <w:rsid w:val="00E85D13"/>
    <w:rsid w:val="00E87A62"/>
    <w:rsid w:val="00E907EB"/>
    <w:rsid w:val="00E910F2"/>
    <w:rsid w:val="00E915C7"/>
    <w:rsid w:val="00E937F9"/>
    <w:rsid w:val="00E94BA5"/>
    <w:rsid w:val="00E9562E"/>
    <w:rsid w:val="00E95A70"/>
    <w:rsid w:val="00E97B5E"/>
    <w:rsid w:val="00EA133B"/>
    <w:rsid w:val="00EA1829"/>
    <w:rsid w:val="00EA3015"/>
    <w:rsid w:val="00EA3090"/>
    <w:rsid w:val="00EA35A5"/>
    <w:rsid w:val="00EA38E5"/>
    <w:rsid w:val="00EA4B2E"/>
    <w:rsid w:val="00EA5E6D"/>
    <w:rsid w:val="00EA75DA"/>
    <w:rsid w:val="00EB3814"/>
    <w:rsid w:val="00EB3B88"/>
    <w:rsid w:val="00EB3CE5"/>
    <w:rsid w:val="00EB604A"/>
    <w:rsid w:val="00EB7357"/>
    <w:rsid w:val="00EB7D50"/>
    <w:rsid w:val="00EC30FE"/>
    <w:rsid w:val="00EC3B42"/>
    <w:rsid w:val="00EC465C"/>
    <w:rsid w:val="00EC5215"/>
    <w:rsid w:val="00EC6741"/>
    <w:rsid w:val="00ED0262"/>
    <w:rsid w:val="00ED0932"/>
    <w:rsid w:val="00ED13A5"/>
    <w:rsid w:val="00ED4659"/>
    <w:rsid w:val="00ED766D"/>
    <w:rsid w:val="00EE00BC"/>
    <w:rsid w:val="00EE05D7"/>
    <w:rsid w:val="00EE1391"/>
    <w:rsid w:val="00EE13BB"/>
    <w:rsid w:val="00EE15CE"/>
    <w:rsid w:val="00EE181B"/>
    <w:rsid w:val="00EE2632"/>
    <w:rsid w:val="00EE2CE7"/>
    <w:rsid w:val="00EE33C4"/>
    <w:rsid w:val="00EE3D04"/>
    <w:rsid w:val="00EE4FA9"/>
    <w:rsid w:val="00EE6C39"/>
    <w:rsid w:val="00EF1A3D"/>
    <w:rsid w:val="00EF1FCD"/>
    <w:rsid w:val="00EF2503"/>
    <w:rsid w:val="00EF439D"/>
    <w:rsid w:val="00EF4657"/>
    <w:rsid w:val="00EF5955"/>
    <w:rsid w:val="00F000DE"/>
    <w:rsid w:val="00F00DEA"/>
    <w:rsid w:val="00F01918"/>
    <w:rsid w:val="00F01E6F"/>
    <w:rsid w:val="00F02347"/>
    <w:rsid w:val="00F02AB9"/>
    <w:rsid w:val="00F0336A"/>
    <w:rsid w:val="00F03A70"/>
    <w:rsid w:val="00F04ABC"/>
    <w:rsid w:val="00F1059C"/>
    <w:rsid w:val="00F10E6A"/>
    <w:rsid w:val="00F16E46"/>
    <w:rsid w:val="00F200C2"/>
    <w:rsid w:val="00F2127A"/>
    <w:rsid w:val="00F224C4"/>
    <w:rsid w:val="00F23E20"/>
    <w:rsid w:val="00F278A2"/>
    <w:rsid w:val="00F27A4A"/>
    <w:rsid w:val="00F30FD5"/>
    <w:rsid w:val="00F31544"/>
    <w:rsid w:val="00F31680"/>
    <w:rsid w:val="00F32AB7"/>
    <w:rsid w:val="00F33BD8"/>
    <w:rsid w:val="00F34F25"/>
    <w:rsid w:val="00F350DD"/>
    <w:rsid w:val="00F3557D"/>
    <w:rsid w:val="00F369CE"/>
    <w:rsid w:val="00F40458"/>
    <w:rsid w:val="00F41188"/>
    <w:rsid w:val="00F42805"/>
    <w:rsid w:val="00F463F7"/>
    <w:rsid w:val="00F47923"/>
    <w:rsid w:val="00F50DB8"/>
    <w:rsid w:val="00F52086"/>
    <w:rsid w:val="00F53D34"/>
    <w:rsid w:val="00F54A5D"/>
    <w:rsid w:val="00F54F0E"/>
    <w:rsid w:val="00F554E4"/>
    <w:rsid w:val="00F6045E"/>
    <w:rsid w:val="00F61B09"/>
    <w:rsid w:val="00F64E6C"/>
    <w:rsid w:val="00F667EE"/>
    <w:rsid w:val="00F67461"/>
    <w:rsid w:val="00F70A0C"/>
    <w:rsid w:val="00F716FA"/>
    <w:rsid w:val="00F7259D"/>
    <w:rsid w:val="00F7430B"/>
    <w:rsid w:val="00F74C7A"/>
    <w:rsid w:val="00F751ED"/>
    <w:rsid w:val="00F760E8"/>
    <w:rsid w:val="00F77446"/>
    <w:rsid w:val="00F777FF"/>
    <w:rsid w:val="00F80AE7"/>
    <w:rsid w:val="00F815A9"/>
    <w:rsid w:val="00F82A0C"/>
    <w:rsid w:val="00F831A4"/>
    <w:rsid w:val="00F8327F"/>
    <w:rsid w:val="00F844E2"/>
    <w:rsid w:val="00F862E9"/>
    <w:rsid w:val="00F869D1"/>
    <w:rsid w:val="00F90D08"/>
    <w:rsid w:val="00F924BA"/>
    <w:rsid w:val="00F92716"/>
    <w:rsid w:val="00F93673"/>
    <w:rsid w:val="00F971EE"/>
    <w:rsid w:val="00FA549C"/>
    <w:rsid w:val="00FA594C"/>
    <w:rsid w:val="00FA5B13"/>
    <w:rsid w:val="00FA5DA0"/>
    <w:rsid w:val="00FA738C"/>
    <w:rsid w:val="00FA7B6D"/>
    <w:rsid w:val="00FC105E"/>
    <w:rsid w:val="00FC298A"/>
    <w:rsid w:val="00FC59A1"/>
    <w:rsid w:val="00FC799F"/>
    <w:rsid w:val="00FD0227"/>
    <w:rsid w:val="00FD0288"/>
    <w:rsid w:val="00FD30F3"/>
    <w:rsid w:val="00FD33C6"/>
    <w:rsid w:val="00FD78B9"/>
    <w:rsid w:val="00FD78BB"/>
    <w:rsid w:val="00FE2964"/>
    <w:rsid w:val="00FE36DC"/>
    <w:rsid w:val="00FE38E1"/>
    <w:rsid w:val="00FE3C3C"/>
    <w:rsid w:val="00FE5183"/>
    <w:rsid w:val="00FE71B0"/>
    <w:rsid w:val="00FF1D0C"/>
    <w:rsid w:val="00FF2B06"/>
    <w:rsid w:val="00FF2BA3"/>
    <w:rsid w:val="00FF2E75"/>
    <w:rsid w:val="00FF35D4"/>
    <w:rsid w:val="00FF4C81"/>
    <w:rsid w:val="00FF4CA6"/>
    <w:rsid w:val="00FF555B"/>
    <w:rsid w:val="00FF5A94"/>
    <w:rsid w:val="00FF73C0"/>
    <w:rsid w:val="00FF7EE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DD"/>
    <w:pPr>
      <w:spacing w:line="256" w:lineRule="auto"/>
    </w:pPr>
  </w:style>
  <w:style w:type="paragraph" w:styleId="Naslov2">
    <w:name w:val="heading 2"/>
    <w:basedOn w:val="Normal"/>
    <w:next w:val="Normal"/>
    <w:link w:val="Naslov2Char"/>
    <w:uiPriority w:val="9"/>
    <w:semiHidden/>
    <w:unhideWhenUsed/>
    <w:qFormat/>
    <w:rsid w:val="0098072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980725"/>
    <w:rPr>
      <w:rFonts w:asciiTheme="majorHAnsi" w:eastAsiaTheme="majorEastAsia" w:hAnsiTheme="majorHAnsi" w:cstheme="majorBidi"/>
      <w:b/>
      <w:bCs/>
      <w:color w:val="5B9BD5" w:themeColor="accent1"/>
      <w:sz w:val="26"/>
      <w:szCs w:val="26"/>
    </w:rPr>
  </w:style>
  <w:style w:type="paragraph" w:styleId="Bezproreda">
    <w:name w:val="No Spacing"/>
    <w:uiPriority w:val="1"/>
    <w:qFormat/>
    <w:rsid w:val="00CB0CDD"/>
    <w:pPr>
      <w:spacing w:after="0" w:line="240" w:lineRule="auto"/>
    </w:pPr>
  </w:style>
  <w:style w:type="table" w:styleId="Reetkatablice">
    <w:name w:val="Table Grid"/>
    <w:basedOn w:val="Obinatablica"/>
    <w:uiPriority w:val="39"/>
    <w:rsid w:val="00CB0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653D8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3D83"/>
    <w:rPr>
      <w:rFonts w:ascii="Segoe UI" w:hAnsi="Segoe UI" w:cs="Segoe UI"/>
      <w:sz w:val="18"/>
      <w:szCs w:val="18"/>
    </w:rPr>
  </w:style>
  <w:style w:type="paragraph" w:styleId="Uvuenotijeloteksta">
    <w:name w:val="Body Text Indent"/>
    <w:basedOn w:val="Normal"/>
    <w:link w:val="UvuenotijelotekstaChar"/>
    <w:semiHidden/>
    <w:unhideWhenUsed/>
    <w:rsid w:val="0005591C"/>
    <w:pPr>
      <w:overflowPunct w:val="0"/>
      <w:autoSpaceDE w:val="0"/>
      <w:autoSpaceDN w:val="0"/>
      <w:adjustRightInd w:val="0"/>
      <w:spacing w:after="0" w:line="240" w:lineRule="auto"/>
      <w:ind w:left="660"/>
      <w:jc w:val="both"/>
    </w:pPr>
    <w:rPr>
      <w:rFonts w:ascii="Times New Roman" w:eastAsia="Times New Roman" w:hAnsi="Times New Roman" w:cs="Times New Roman"/>
      <w:bCs/>
      <w:i/>
      <w:sz w:val="24"/>
      <w:szCs w:val="20"/>
      <w:lang w:eastAsia="hr-HR"/>
    </w:rPr>
  </w:style>
  <w:style w:type="character" w:customStyle="1" w:styleId="UvuenotijelotekstaChar">
    <w:name w:val="Uvučeno tijelo teksta Char"/>
    <w:basedOn w:val="Zadanifontodlomka"/>
    <w:link w:val="Uvuenotijeloteksta"/>
    <w:semiHidden/>
    <w:rsid w:val="0005591C"/>
    <w:rPr>
      <w:rFonts w:ascii="Times New Roman" w:eastAsia="Times New Roman" w:hAnsi="Times New Roman" w:cs="Times New Roman"/>
      <w:bCs/>
      <w:i/>
      <w:sz w:val="24"/>
      <w:szCs w:val="20"/>
      <w:lang w:eastAsia="hr-HR"/>
    </w:rPr>
  </w:style>
  <w:style w:type="paragraph" w:styleId="Odlomakpopisa">
    <w:name w:val="List Paragraph"/>
    <w:basedOn w:val="Normal"/>
    <w:uiPriority w:val="34"/>
    <w:qFormat/>
    <w:rsid w:val="0005591C"/>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lang w:val="en-GB" w:eastAsia="hr-HR"/>
    </w:rPr>
  </w:style>
  <w:style w:type="paragraph" w:styleId="Zaglavlje">
    <w:name w:val="header"/>
    <w:basedOn w:val="Normal"/>
    <w:link w:val="ZaglavljeChar"/>
    <w:unhideWhenUsed/>
    <w:rsid w:val="00165C6F"/>
    <w:pPr>
      <w:tabs>
        <w:tab w:val="center" w:pos="4536"/>
        <w:tab w:val="right" w:pos="9072"/>
      </w:tabs>
      <w:spacing w:after="0" w:line="240" w:lineRule="auto"/>
    </w:pPr>
  </w:style>
  <w:style w:type="character" w:customStyle="1" w:styleId="ZaglavljeChar">
    <w:name w:val="Zaglavlje Char"/>
    <w:basedOn w:val="Zadanifontodlomka"/>
    <w:link w:val="Zaglavlje"/>
    <w:rsid w:val="00165C6F"/>
  </w:style>
  <w:style w:type="paragraph" w:styleId="Podnoje">
    <w:name w:val="footer"/>
    <w:basedOn w:val="Normal"/>
    <w:link w:val="PodnojeChar"/>
    <w:uiPriority w:val="99"/>
    <w:unhideWhenUsed/>
    <w:rsid w:val="00165C6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65C6F"/>
  </w:style>
  <w:style w:type="table" w:customStyle="1" w:styleId="Reetkatablice1">
    <w:name w:val="Rešetka tablice1"/>
    <w:basedOn w:val="Obinatablica"/>
    <w:next w:val="Reetkatablice"/>
    <w:uiPriority w:val="39"/>
    <w:rsid w:val="00E23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osjenanje-Isticanje5">
    <w:name w:val="Light Shading Accent 5"/>
    <w:basedOn w:val="Obinatablica"/>
    <w:uiPriority w:val="60"/>
    <w:rsid w:val="00AA7C77"/>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customStyle="1" w:styleId="DefaultStyle">
    <w:name w:val="DefaultStyle"/>
    <w:qFormat/>
    <w:rsid w:val="000E59EE"/>
    <w:pPr>
      <w:spacing w:after="0" w:line="240" w:lineRule="auto"/>
    </w:pPr>
    <w:rPr>
      <w:rFonts w:ascii="Arimo" w:eastAsia="Arimo" w:hAnsi="Arimo" w:cs="Arimo"/>
      <w:color w:val="000000"/>
      <w:sz w:val="20"/>
      <w:szCs w:val="20"/>
      <w:lang w:eastAsia="hr-HR"/>
    </w:rPr>
  </w:style>
  <w:style w:type="paragraph" w:styleId="Opisslike">
    <w:name w:val="caption"/>
    <w:basedOn w:val="Normal"/>
    <w:next w:val="Normal"/>
    <w:uiPriority w:val="35"/>
    <w:unhideWhenUsed/>
    <w:qFormat/>
    <w:rsid w:val="009F4974"/>
    <w:pPr>
      <w:spacing w:after="200" w:line="240" w:lineRule="auto"/>
    </w:pPr>
    <w:rPr>
      <w:b/>
      <w:bCs/>
      <w:color w:val="5B9BD5" w:themeColor="accent1"/>
      <w:sz w:val="18"/>
      <w:szCs w:val="18"/>
    </w:rPr>
  </w:style>
  <w:style w:type="character" w:styleId="Jakoisticanje">
    <w:name w:val="Intense Emphasis"/>
    <w:basedOn w:val="Zadanifontodlomka"/>
    <w:uiPriority w:val="21"/>
    <w:qFormat/>
    <w:rsid w:val="009F4974"/>
    <w:rPr>
      <w:b/>
      <w:bCs/>
      <w:i/>
      <w:iCs/>
      <w:color w:val="5B9BD5" w:themeColor="accent1"/>
    </w:rPr>
  </w:style>
  <w:style w:type="table" w:customStyle="1" w:styleId="Svijetlipopis-Isticanje12">
    <w:name w:val="Svijetli popis - Isticanje 12"/>
    <w:basedOn w:val="Obinatablica"/>
    <w:uiPriority w:val="61"/>
    <w:rsid w:val="00581821"/>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DefaultStyle1">
    <w:name w:val="DefaultStyle|1"/>
    <w:qFormat/>
    <w:rsid w:val="00CE07DA"/>
    <w:pPr>
      <w:spacing w:after="0" w:line="240" w:lineRule="auto"/>
    </w:pPr>
    <w:rPr>
      <w:rFonts w:ascii="Arimo" w:eastAsia="Arimo" w:hAnsi="Arimo" w:cs="Arimo"/>
      <w:color w:val="000000"/>
      <w:sz w:val="16"/>
      <w:szCs w:val="20"/>
      <w:lang w:eastAsia="hr-HR"/>
    </w:rPr>
  </w:style>
  <w:style w:type="paragraph" w:customStyle="1" w:styleId="EMPTYCELLSTYLE">
    <w:name w:val="EMPTY_CELL_STYLE"/>
    <w:basedOn w:val="DefaultStyle"/>
    <w:qFormat/>
    <w:rsid w:val="00CE07DA"/>
    <w:rPr>
      <w:b/>
      <w:sz w:val="1"/>
    </w:rPr>
  </w:style>
  <w:style w:type="table" w:styleId="Svijetlosjenanje-Isticanje4">
    <w:name w:val="Light Shading Accent 4"/>
    <w:basedOn w:val="Obinatablica"/>
    <w:uiPriority w:val="60"/>
    <w:rsid w:val="00D22914"/>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prog2">
    <w:name w:val="prog2"/>
    <w:basedOn w:val="DefaultStyle"/>
    <w:qFormat/>
    <w:rsid w:val="00F54A5D"/>
    <w:rPr>
      <w:b/>
      <w:sz w:val="18"/>
    </w:rPr>
  </w:style>
  <w:style w:type="paragraph" w:customStyle="1" w:styleId="prog3">
    <w:name w:val="prog3"/>
    <w:basedOn w:val="DefaultStyle"/>
    <w:qFormat/>
    <w:rsid w:val="00F54A5D"/>
    <w:rPr>
      <w:b/>
      <w:sz w:val="18"/>
    </w:rPr>
  </w:style>
  <w:style w:type="paragraph" w:customStyle="1" w:styleId="izv1">
    <w:name w:val="izv1"/>
    <w:basedOn w:val="DefaultStyle"/>
    <w:qFormat/>
    <w:rsid w:val="00F54A5D"/>
    <w:rPr>
      <w:b/>
      <w:sz w:val="18"/>
    </w:rPr>
  </w:style>
  <w:style w:type="paragraph" w:customStyle="1" w:styleId="kor1">
    <w:name w:val="kor1"/>
    <w:basedOn w:val="DefaultStyle"/>
    <w:qFormat/>
    <w:rsid w:val="00730226"/>
    <w:rPr>
      <w:b/>
      <w:sz w:val="18"/>
    </w:rPr>
  </w:style>
  <w:style w:type="table" w:styleId="Svijetlipopis-Isticanje4">
    <w:name w:val="Light List Accent 4"/>
    <w:basedOn w:val="Obinatablica"/>
    <w:uiPriority w:val="61"/>
    <w:rsid w:val="009E57E0"/>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ijetlareetka-Isticanje4">
    <w:name w:val="Light Grid Accent 4"/>
    <w:basedOn w:val="Obinatablica"/>
    <w:uiPriority w:val="62"/>
    <w:rsid w:val="009E57E0"/>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Tablicaslika">
    <w:name w:val="table of figures"/>
    <w:basedOn w:val="Normal"/>
    <w:next w:val="Normal"/>
    <w:uiPriority w:val="99"/>
    <w:unhideWhenUsed/>
    <w:rsid w:val="004B531B"/>
    <w:pPr>
      <w:spacing w:after="0"/>
    </w:pPr>
  </w:style>
  <w:style w:type="character" w:styleId="Hiperveza">
    <w:name w:val="Hyperlink"/>
    <w:basedOn w:val="Zadanifontodlomka"/>
    <w:uiPriority w:val="99"/>
    <w:unhideWhenUsed/>
    <w:rsid w:val="004B531B"/>
    <w:rPr>
      <w:color w:val="0563C1" w:themeColor="hyperlink"/>
      <w:u w:val="single"/>
    </w:rPr>
  </w:style>
  <w:style w:type="paragraph" w:customStyle="1" w:styleId="glava">
    <w:name w:val="glava"/>
    <w:basedOn w:val="DefaultStyle"/>
    <w:qFormat/>
    <w:rsid w:val="001169D8"/>
    <w:rPr>
      <w:b/>
      <w:color w:val="FFFFFF"/>
      <w:sz w:val="18"/>
    </w:rPr>
  </w:style>
  <w:style w:type="paragraph" w:customStyle="1" w:styleId="rgp1">
    <w:name w:val="rgp1"/>
    <w:basedOn w:val="DefaultStyle"/>
    <w:qFormat/>
    <w:rsid w:val="008A118A"/>
    <w:rPr>
      <w:b/>
      <w:color w:val="FFFFFF"/>
      <w:sz w:val="18"/>
    </w:rPr>
  </w:style>
  <w:style w:type="paragraph" w:customStyle="1" w:styleId="rgp2">
    <w:name w:val="rgp2"/>
    <w:basedOn w:val="DefaultStyle"/>
    <w:qFormat/>
    <w:rsid w:val="007953F0"/>
    <w:rPr>
      <w:b/>
      <w:color w:val="FFFFFF"/>
      <w:sz w:val="18"/>
    </w:rPr>
  </w:style>
  <w:style w:type="paragraph" w:customStyle="1" w:styleId="rgp3">
    <w:name w:val="rgp3"/>
    <w:basedOn w:val="DefaultStyle"/>
    <w:qFormat/>
    <w:rsid w:val="007E2F3D"/>
    <w:rPr>
      <w:b/>
      <w:color w:val="FFFFFF"/>
      <w:sz w:val="18"/>
    </w:rPr>
  </w:style>
  <w:style w:type="paragraph" w:styleId="StandardWeb">
    <w:name w:val="Normal (Web)"/>
    <w:basedOn w:val="Normal"/>
    <w:uiPriority w:val="99"/>
    <w:unhideWhenUsed/>
    <w:rsid w:val="00E375A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jeloteksta21">
    <w:name w:val="Tijelo teksta 21"/>
    <w:basedOn w:val="Normal"/>
    <w:uiPriority w:val="99"/>
    <w:rsid w:val="00E375A7"/>
    <w:pPr>
      <w:suppressAutoHyphens/>
      <w:spacing w:after="0" w:line="240" w:lineRule="auto"/>
      <w:jc w:val="both"/>
    </w:pPr>
    <w:rPr>
      <w:rFonts w:ascii="Arial" w:eastAsia="Times New Roman" w:hAnsi="Arial" w:cs="Arial"/>
      <w:lang w:eastAsia="zh-CN"/>
    </w:rPr>
  </w:style>
  <w:style w:type="character" w:styleId="SlijeenaHiperveza">
    <w:name w:val="FollowedHyperlink"/>
    <w:basedOn w:val="Zadanifontodlomka"/>
    <w:uiPriority w:val="99"/>
    <w:semiHidden/>
    <w:unhideWhenUsed/>
    <w:rsid w:val="0048656D"/>
    <w:rPr>
      <w:color w:val="800080"/>
      <w:u w:val="single"/>
    </w:rPr>
  </w:style>
  <w:style w:type="paragraph" w:customStyle="1" w:styleId="xl66">
    <w:name w:val="xl66"/>
    <w:basedOn w:val="Normal"/>
    <w:rsid w:val="0048656D"/>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67">
    <w:name w:val="xl67"/>
    <w:basedOn w:val="Normal"/>
    <w:rsid w:val="0048656D"/>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68">
    <w:name w:val="xl68"/>
    <w:basedOn w:val="Normal"/>
    <w:rsid w:val="0048656D"/>
    <w:pPr>
      <w:shd w:val="clear" w:color="696969" w:fill="696969"/>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48656D"/>
    <w:pPr>
      <w:shd w:val="clear" w:color="696969" w:fill="696969"/>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48656D"/>
    <w:pPr>
      <w:shd w:val="clear" w:color="696969" w:fill="696969"/>
      <w:spacing w:before="100" w:beforeAutospacing="1" w:after="100" w:afterAutospacing="1" w:line="240" w:lineRule="auto"/>
      <w:jc w:val="right"/>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48656D"/>
    <w:pPr>
      <w:shd w:val="clear" w:color="FFFFFF" w:fill="FFFFFF"/>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72">
    <w:name w:val="xl72"/>
    <w:basedOn w:val="Normal"/>
    <w:rsid w:val="0048656D"/>
    <w:pPr>
      <w:shd w:val="clear" w:color="FFFFFF" w:fill="FFFFFF"/>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73">
    <w:name w:val="xl73"/>
    <w:basedOn w:val="Normal"/>
    <w:rsid w:val="0048656D"/>
    <w:pPr>
      <w:shd w:val="clear" w:color="FFFFFF" w:fill="FFFFFF"/>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74">
    <w:name w:val="xl74"/>
    <w:basedOn w:val="Normal"/>
    <w:rsid w:val="0048656D"/>
    <w:pP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75">
    <w:name w:val="xl75"/>
    <w:basedOn w:val="Normal"/>
    <w:rsid w:val="0048656D"/>
    <w:pP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76">
    <w:name w:val="xl76"/>
    <w:basedOn w:val="Normal"/>
    <w:rsid w:val="0048656D"/>
    <w:pPr>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77">
    <w:name w:val="xl77"/>
    <w:basedOn w:val="Normal"/>
    <w:rsid w:val="0048656D"/>
    <w:pPr>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78">
    <w:name w:val="xl78"/>
    <w:basedOn w:val="Normal"/>
    <w:rsid w:val="0048656D"/>
    <w:pPr>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79">
    <w:name w:val="xl79"/>
    <w:basedOn w:val="Normal"/>
    <w:rsid w:val="0048656D"/>
    <w:pPr>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80">
    <w:name w:val="xl80"/>
    <w:basedOn w:val="Normal"/>
    <w:rsid w:val="0048656D"/>
    <w:pPr>
      <w:shd w:val="clear" w:color="B9E9FF" w:fill="B9E9FF"/>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81">
    <w:name w:val="xl81"/>
    <w:basedOn w:val="Normal"/>
    <w:rsid w:val="0048656D"/>
    <w:pPr>
      <w:shd w:val="clear" w:color="B9E9FF" w:fill="B9E9FF"/>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82">
    <w:name w:val="xl82"/>
    <w:basedOn w:val="Normal"/>
    <w:rsid w:val="0048656D"/>
    <w:pPr>
      <w:shd w:val="clear" w:color="B9E9FF" w:fill="B9E9FF"/>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83">
    <w:name w:val="xl83"/>
    <w:basedOn w:val="Normal"/>
    <w:rsid w:val="0048656D"/>
    <w:pPr>
      <w:shd w:val="clear" w:color="A3C9B9" w:fill="A3C9B9"/>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84">
    <w:name w:val="xl84"/>
    <w:basedOn w:val="Normal"/>
    <w:rsid w:val="0048656D"/>
    <w:pPr>
      <w:shd w:val="clear" w:color="A3C9B9" w:fill="A3C9B9"/>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85">
    <w:name w:val="xl85"/>
    <w:basedOn w:val="Normal"/>
    <w:rsid w:val="0048656D"/>
    <w:pPr>
      <w:shd w:val="clear" w:color="A3C9B9" w:fill="A3C9B9"/>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86">
    <w:name w:val="xl86"/>
    <w:basedOn w:val="Normal"/>
    <w:rsid w:val="0048656D"/>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font5">
    <w:name w:val="font5"/>
    <w:basedOn w:val="Normal"/>
    <w:rsid w:val="0067034E"/>
    <w:pPr>
      <w:spacing w:before="100" w:beforeAutospacing="1" w:after="100" w:afterAutospacing="1" w:line="240" w:lineRule="auto"/>
    </w:pPr>
    <w:rPr>
      <w:rFonts w:ascii="Calibri" w:eastAsia="Times New Roman" w:hAnsi="Calibri" w:cs="Calibri"/>
      <w:b/>
      <w:bCs/>
      <w:color w:val="000000"/>
      <w:sz w:val="24"/>
      <w:szCs w:val="24"/>
      <w:lang w:eastAsia="hr-HR"/>
    </w:rPr>
  </w:style>
  <w:style w:type="paragraph" w:customStyle="1" w:styleId="font6">
    <w:name w:val="font6"/>
    <w:basedOn w:val="Normal"/>
    <w:rsid w:val="0067034E"/>
    <w:pPr>
      <w:spacing w:before="100" w:beforeAutospacing="1" w:after="100" w:afterAutospacing="1" w:line="240" w:lineRule="auto"/>
    </w:pPr>
    <w:rPr>
      <w:rFonts w:ascii="Calibri" w:eastAsia="Times New Roman" w:hAnsi="Calibri" w:cs="Calibri"/>
      <w:color w:val="000000"/>
      <w:sz w:val="24"/>
      <w:szCs w:val="24"/>
      <w:lang w:eastAsia="hr-HR"/>
    </w:rPr>
  </w:style>
  <w:style w:type="paragraph" w:customStyle="1" w:styleId="font7">
    <w:name w:val="font7"/>
    <w:basedOn w:val="Normal"/>
    <w:rsid w:val="0067034E"/>
    <w:pPr>
      <w:spacing w:before="100" w:beforeAutospacing="1" w:after="100" w:afterAutospacing="1" w:line="240" w:lineRule="auto"/>
    </w:pPr>
    <w:rPr>
      <w:rFonts w:ascii="Calibri" w:eastAsia="Times New Roman" w:hAnsi="Calibri" w:cs="Calibri"/>
      <w:color w:val="FF0000"/>
      <w:sz w:val="24"/>
      <w:szCs w:val="24"/>
      <w:lang w:eastAsia="hr-HR"/>
    </w:rPr>
  </w:style>
  <w:style w:type="paragraph" w:customStyle="1" w:styleId="font8">
    <w:name w:val="font8"/>
    <w:basedOn w:val="Normal"/>
    <w:rsid w:val="0067034E"/>
    <w:pPr>
      <w:spacing w:before="100" w:beforeAutospacing="1" w:after="100" w:afterAutospacing="1" w:line="240" w:lineRule="auto"/>
    </w:pPr>
    <w:rPr>
      <w:rFonts w:ascii="Calibri" w:eastAsia="Times New Roman" w:hAnsi="Calibri" w:cs="Calibri"/>
      <w:color w:val="000000"/>
      <w:sz w:val="24"/>
      <w:szCs w:val="24"/>
      <w:lang w:eastAsia="hr-HR"/>
    </w:rPr>
  </w:style>
  <w:style w:type="paragraph" w:customStyle="1" w:styleId="font9">
    <w:name w:val="font9"/>
    <w:basedOn w:val="Normal"/>
    <w:rsid w:val="0067034E"/>
    <w:pPr>
      <w:spacing w:before="100" w:beforeAutospacing="1" w:after="100" w:afterAutospacing="1" w:line="240" w:lineRule="auto"/>
    </w:pPr>
    <w:rPr>
      <w:rFonts w:ascii="Calibri" w:eastAsia="Times New Roman" w:hAnsi="Calibri" w:cs="Calibri"/>
      <w:b/>
      <w:bCs/>
      <w:color w:val="FF0000"/>
      <w:sz w:val="28"/>
      <w:szCs w:val="28"/>
      <w:lang w:eastAsia="hr-HR"/>
    </w:rPr>
  </w:style>
  <w:style w:type="paragraph" w:customStyle="1" w:styleId="font10">
    <w:name w:val="font10"/>
    <w:basedOn w:val="Normal"/>
    <w:rsid w:val="0067034E"/>
    <w:pPr>
      <w:spacing w:before="100" w:beforeAutospacing="1" w:after="100" w:afterAutospacing="1" w:line="240" w:lineRule="auto"/>
    </w:pPr>
    <w:rPr>
      <w:rFonts w:ascii="Calibri" w:eastAsia="Times New Roman" w:hAnsi="Calibri" w:cs="Calibri"/>
      <w:b/>
      <w:bCs/>
      <w:color w:val="000000"/>
      <w:sz w:val="24"/>
      <w:szCs w:val="24"/>
      <w:lang w:eastAsia="hr-HR"/>
    </w:rPr>
  </w:style>
  <w:style w:type="paragraph" w:customStyle="1" w:styleId="font11">
    <w:name w:val="font11"/>
    <w:basedOn w:val="Normal"/>
    <w:rsid w:val="0067034E"/>
    <w:pPr>
      <w:spacing w:before="100" w:beforeAutospacing="1" w:after="100" w:afterAutospacing="1" w:line="240" w:lineRule="auto"/>
    </w:pPr>
    <w:rPr>
      <w:rFonts w:ascii="Calibri" w:eastAsia="Times New Roman" w:hAnsi="Calibri" w:cs="Calibri"/>
      <w:color w:val="FF0000"/>
      <w:sz w:val="24"/>
      <w:szCs w:val="24"/>
      <w:lang w:eastAsia="hr-HR"/>
    </w:rPr>
  </w:style>
  <w:style w:type="paragraph" w:customStyle="1" w:styleId="xl65">
    <w:name w:val="xl65"/>
    <w:basedOn w:val="Normal"/>
    <w:rsid w:val="0067034E"/>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xl87">
    <w:name w:val="xl87"/>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88">
    <w:name w:val="xl88"/>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89">
    <w:name w:val="xl89"/>
    <w:basedOn w:val="Normal"/>
    <w:rsid w:val="0067034E"/>
    <w:pPr>
      <w:spacing w:before="100" w:beforeAutospacing="1" w:after="100" w:afterAutospacing="1" w:line="240" w:lineRule="auto"/>
      <w:textAlignment w:val="center"/>
    </w:pPr>
    <w:rPr>
      <w:rFonts w:ascii="Calibri" w:eastAsia="Times New Roman" w:hAnsi="Calibri" w:cs="Calibri"/>
      <w:b/>
      <w:bCs/>
      <w:sz w:val="28"/>
      <w:szCs w:val="28"/>
      <w:lang w:eastAsia="hr-HR"/>
    </w:rPr>
  </w:style>
  <w:style w:type="paragraph" w:customStyle="1" w:styleId="xl90">
    <w:name w:val="xl90"/>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91">
    <w:name w:val="xl91"/>
    <w:basedOn w:val="Normal"/>
    <w:rsid w:val="0067034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92">
    <w:name w:val="xl92"/>
    <w:basedOn w:val="Normal"/>
    <w:rsid w:val="0067034E"/>
    <w:pPr>
      <w:shd w:val="clear" w:color="000000" w:fill="92D050"/>
      <w:spacing w:before="100" w:beforeAutospacing="1" w:after="100" w:afterAutospacing="1" w:line="240" w:lineRule="auto"/>
      <w:jc w:val="center"/>
      <w:textAlignment w:val="center"/>
    </w:pPr>
    <w:rPr>
      <w:rFonts w:ascii="Calibri" w:eastAsia="Times New Roman" w:hAnsi="Calibri" w:cs="Calibri"/>
      <w:b/>
      <w:bCs/>
      <w:sz w:val="24"/>
      <w:szCs w:val="24"/>
      <w:lang w:eastAsia="hr-HR"/>
    </w:rPr>
  </w:style>
  <w:style w:type="paragraph" w:customStyle="1" w:styleId="xl93">
    <w:name w:val="xl93"/>
    <w:basedOn w:val="Normal"/>
    <w:rsid w:val="00670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94">
    <w:name w:val="xl94"/>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hr-HR"/>
    </w:rPr>
  </w:style>
  <w:style w:type="paragraph" w:customStyle="1" w:styleId="xl95">
    <w:name w:val="xl95"/>
    <w:basedOn w:val="Normal"/>
    <w:rsid w:val="00670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96">
    <w:name w:val="xl96"/>
    <w:basedOn w:val="Normal"/>
    <w:rsid w:val="0067034E"/>
    <w:pPr>
      <w:spacing w:before="100" w:beforeAutospacing="1" w:after="100" w:afterAutospacing="1" w:line="240" w:lineRule="auto"/>
      <w:jc w:val="right"/>
    </w:pPr>
    <w:rPr>
      <w:rFonts w:ascii="Times New Roman" w:eastAsia="Times New Roman" w:hAnsi="Times New Roman" w:cs="Times New Roman"/>
      <w:sz w:val="28"/>
      <w:szCs w:val="28"/>
      <w:lang w:eastAsia="hr-HR"/>
    </w:rPr>
  </w:style>
  <w:style w:type="paragraph" w:customStyle="1" w:styleId="xl97">
    <w:name w:val="xl97"/>
    <w:basedOn w:val="Normal"/>
    <w:rsid w:val="0067034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Calibri" w:eastAsia="Times New Roman" w:hAnsi="Calibri" w:cs="Calibri"/>
      <w:b/>
      <w:bCs/>
      <w:sz w:val="24"/>
      <w:szCs w:val="24"/>
      <w:lang w:eastAsia="hr-HR"/>
    </w:rPr>
  </w:style>
  <w:style w:type="paragraph" w:customStyle="1" w:styleId="xl98">
    <w:name w:val="xl98"/>
    <w:basedOn w:val="Normal"/>
    <w:rsid w:val="00670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hr-HR"/>
    </w:rPr>
  </w:style>
  <w:style w:type="paragraph" w:customStyle="1" w:styleId="xl99">
    <w:name w:val="xl99"/>
    <w:basedOn w:val="Normal"/>
    <w:rsid w:val="0067034E"/>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00">
    <w:name w:val="xl100"/>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01">
    <w:name w:val="xl101"/>
    <w:basedOn w:val="Normal"/>
    <w:rsid w:val="0067034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102">
    <w:name w:val="xl102"/>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03">
    <w:name w:val="xl103"/>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04">
    <w:name w:val="xl104"/>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05">
    <w:name w:val="xl105"/>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06">
    <w:name w:val="xl106"/>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07">
    <w:name w:val="xl107"/>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08">
    <w:name w:val="xl108"/>
    <w:basedOn w:val="Normal"/>
    <w:rsid w:val="0067034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09">
    <w:name w:val="xl109"/>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10">
    <w:name w:val="xl110"/>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11">
    <w:name w:val="xl111"/>
    <w:basedOn w:val="Normal"/>
    <w:rsid w:val="0067034E"/>
    <w:pP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12">
    <w:name w:val="xl112"/>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13">
    <w:name w:val="xl113"/>
    <w:basedOn w:val="Normal"/>
    <w:rsid w:val="0067034E"/>
    <w:pPr>
      <w:shd w:val="clear" w:color="000000" w:fill="FFFF00"/>
      <w:spacing w:before="100" w:beforeAutospacing="1" w:after="100" w:afterAutospacing="1" w:line="240" w:lineRule="auto"/>
      <w:textAlignment w:val="center"/>
    </w:pPr>
    <w:rPr>
      <w:rFonts w:ascii="Calibri" w:eastAsia="Times New Roman" w:hAnsi="Calibri" w:cs="Calibri"/>
      <w:b/>
      <w:bCs/>
      <w:sz w:val="24"/>
      <w:szCs w:val="24"/>
      <w:lang w:eastAsia="hr-HR"/>
    </w:rPr>
  </w:style>
  <w:style w:type="paragraph" w:customStyle="1" w:styleId="xl114">
    <w:name w:val="xl114"/>
    <w:basedOn w:val="Normal"/>
    <w:rsid w:val="0067034E"/>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15">
    <w:name w:val="xl115"/>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16">
    <w:name w:val="xl116"/>
    <w:basedOn w:val="Normal"/>
    <w:rsid w:val="006703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17">
    <w:name w:val="xl117"/>
    <w:basedOn w:val="Normal"/>
    <w:rsid w:val="00670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118">
    <w:name w:val="xl118"/>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19">
    <w:name w:val="xl119"/>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20">
    <w:name w:val="xl120"/>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21">
    <w:name w:val="xl121"/>
    <w:basedOn w:val="Normal"/>
    <w:rsid w:val="006703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22">
    <w:name w:val="xl122"/>
    <w:basedOn w:val="Normal"/>
    <w:rsid w:val="0067034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23">
    <w:name w:val="xl123"/>
    <w:basedOn w:val="Normal"/>
    <w:rsid w:val="0067034E"/>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24">
    <w:name w:val="xl124"/>
    <w:basedOn w:val="Normal"/>
    <w:rsid w:val="0067034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25">
    <w:name w:val="xl125"/>
    <w:basedOn w:val="Normal"/>
    <w:rsid w:val="0067034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26">
    <w:name w:val="xl126"/>
    <w:basedOn w:val="Normal"/>
    <w:rsid w:val="0067034E"/>
    <w:pPr>
      <w:pBdr>
        <w:left w:val="single" w:sz="4" w:space="0" w:color="auto"/>
        <w:right w:val="single" w:sz="4" w:space="0" w:color="auto"/>
      </w:pBdr>
      <w:shd w:val="clear" w:color="000000" w:fill="92D050"/>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27">
    <w:name w:val="xl127"/>
    <w:basedOn w:val="Normal"/>
    <w:rsid w:val="0067034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28">
    <w:name w:val="xl128"/>
    <w:basedOn w:val="Normal"/>
    <w:rsid w:val="0067034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29">
    <w:name w:val="xl129"/>
    <w:basedOn w:val="Normal"/>
    <w:rsid w:val="0067034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30">
    <w:name w:val="xl130"/>
    <w:basedOn w:val="Normal"/>
    <w:rsid w:val="006703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31">
    <w:name w:val="xl131"/>
    <w:basedOn w:val="Normal"/>
    <w:rsid w:val="0067034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132">
    <w:name w:val="xl132"/>
    <w:basedOn w:val="Normal"/>
    <w:rsid w:val="0067034E"/>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33">
    <w:name w:val="xl133"/>
    <w:basedOn w:val="Normal"/>
    <w:rsid w:val="0067034E"/>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34">
    <w:name w:val="xl134"/>
    <w:basedOn w:val="Normal"/>
    <w:rsid w:val="0067034E"/>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35">
    <w:name w:val="xl135"/>
    <w:basedOn w:val="Normal"/>
    <w:rsid w:val="0067034E"/>
    <w:pPr>
      <w:pBdr>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36">
    <w:name w:val="xl136"/>
    <w:basedOn w:val="Normal"/>
    <w:rsid w:val="006703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37">
    <w:name w:val="xl137"/>
    <w:basedOn w:val="Normal"/>
    <w:rsid w:val="0067034E"/>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38">
    <w:name w:val="xl138"/>
    <w:basedOn w:val="Normal"/>
    <w:rsid w:val="006703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39">
    <w:name w:val="xl139"/>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40">
    <w:name w:val="xl140"/>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41">
    <w:name w:val="xl141"/>
    <w:basedOn w:val="Normal"/>
    <w:rsid w:val="0067034E"/>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42">
    <w:name w:val="xl142"/>
    <w:basedOn w:val="Normal"/>
    <w:rsid w:val="0067034E"/>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143">
    <w:name w:val="xl143"/>
    <w:basedOn w:val="Normal"/>
    <w:rsid w:val="0067034E"/>
    <w:pPr>
      <w:pBdr>
        <w:left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44">
    <w:name w:val="xl144"/>
    <w:basedOn w:val="Normal"/>
    <w:rsid w:val="0067034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45">
    <w:name w:val="xl145"/>
    <w:basedOn w:val="Normal"/>
    <w:rsid w:val="0067034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46">
    <w:name w:val="xl146"/>
    <w:basedOn w:val="Normal"/>
    <w:rsid w:val="006703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47">
    <w:name w:val="xl147"/>
    <w:basedOn w:val="Normal"/>
    <w:rsid w:val="006703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48">
    <w:name w:val="xl148"/>
    <w:basedOn w:val="Normal"/>
    <w:rsid w:val="0067034E"/>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49">
    <w:name w:val="xl149"/>
    <w:basedOn w:val="Normal"/>
    <w:rsid w:val="006703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50">
    <w:name w:val="xl150"/>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51">
    <w:name w:val="xl151"/>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52">
    <w:name w:val="xl152"/>
    <w:basedOn w:val="Normal"/>
    <w:rsid w:val="0067034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153">
    <w:name w:val="xl153"/>
    <w:basedOn w:val="Normal"/>
    <w:rsid w:val="0067034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154">
    <w:name w:val="xl154"/>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55">
    <w:name w:val="xl155"/>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56">
    <w:name w:val="xl156"/>
    <w:basedOn w:val="Normal"/>
    <w:rsid w:val="0067034E"/>
    <w:pPr>
      <w:pBdr>
        <w:top w:val="single" w:sz="4" w:space="0" w:color="auto"/>
        <w:left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57">
    <w:name w:val="xl157"/>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58">
    <w:name w:val="xl158"/>
    <w:basedOn w:val="Normal"/>
    <w:rsid w:val="0067034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59">
    <w:name w:val="xl159"/>
    <w:basedOn w:val="Normal"/>
    <w:rsid w:val="0067034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60">
    <w:name w:val="xl160"/>
    <w:basedOn w:val="Normal"/>
    <w:rsid w:val="0067034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61">
    <w:name w:val="xl161"/>
    <w:basedOn w:val="Normal"/>
    <w:rsid w:val="0067034E"/>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24"/>
      <w:szCs w:val="24"/>
      <w:lang w:eastAsia="hr-HR"/>
    </w:rPr>
  </w:style>
  <w:style w:type="paragraph" w:customStyle="1" w:styleId="xl162">
    <w:name w:val="xl162"/>
    <w:basedOn w:val="Normal"/>
    <w:rsid w:val="006703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63">
    <w:name w:val="xl163"/>
    <w:basedOn w:val="Normal"/>
    <w:rsid w:val="006703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64">
    <w:name w:val="xl164"/>
    <w:basedOn w:val="Normal"/>
    <w:rsid w:val="006703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65">
    <w:name w:val="xl165"/>
    <w:basedOn w:val="Normal"/>
    <w:rsid w:val="006703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66">
    <w:name w:val="xl166"/>
    <w:basedOn w:val="Normal"/>
    <w:rsid w:val="006703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67">
    <w:name w:val="xl167"/>
    <w:basedOn w:val="Normal"/>
    <w:rsid w:val="006703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68">
    <w:name w:val="xl168"/>
    <w:basedOn w:val="Normal"/>
    <w:rsid w:val="006703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69">
    <w:name w:val="xl169"/>
    <w:basedOn w:val="Normal"/>
    <w:rsid w:val="0067034E"/>
    <w:pPr>
      <w:pBdr>
        <w:left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70">
    <w:name w:val="xl170"/>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hr-HR"/>
    </w:rPr>
  </w:style>
  <w:style w:type="paragraph" w:customStyle="1" w:styleId="xl171">
    <w:name w:val="xl171"/>
    <w:basedOn w:val="Normal"/>
    <w:rsid w:val="006703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72">
    <w:name w:val="xl172"/>
    <w:basedOn w:val="Normal"/>
    <w:rsid w:val="006703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73">
    <w:name w:val="xl173"/>
    <w:basedOn w:val="Normal"/>
    <w:rsid w:val="006703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Calibri" w:eastAsia="Times New Roman" w:hAnsi="Calibri" w:cs="Calibri"/>
      <w:sz w:val="24"/>
      <w:szCs w:val="24"/>
      <w:lang w:eastAsia="hr-HR"/>
    </w:rPr>
  </w:style>
  <w:style w:type="paragraph" w:customStyle="1" w:styleId="xl174">
    <w:name w:val="xl174"/>
    <w:basedOn w:val="Normal"/>
    <w:rsid w:val="006703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Calibri" w:eastAsia="Times New Roman" w:hAnsi="Calibri" w:cs="Calibri"/>
      <w:sz w:val="24"/>
      <w:szCs w:val="24"/>
      <w:lang w:eastAsia="hr-HR"/>
    </w:rPr>
  </w:style>
  <w:style w:type="paragraph" w:customStyle="1" w:styleId="xl175">
    <w:name w:val="xl175"/>
    <w:basedOn w:val="Normal"/>
    <w:rsid w:val="0067034E"/>
    <w:pPr>
      <w:pBdr>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76">
    <w:name w:val="xl176"/>
    <w:basedOn w:val="Normal"/>
    <w:rsid w:val="006703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77">
    <w:name w:val="xl177"/>
    <w:basedOn w:val="Normal"/>
    <w:rsid w:val="006703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78">
    <w:name w:val="xl178"/>
    <w:basedOn w:val="Normal"/>
    <w:rsid w:val="0067034E"/>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79">
    <w:name w:val="xl179"/>
    <w:basedOn w:val="Normal"/>
    <w:rsid w:val="0067034E"/>
    <w:pPr>
      <w:pBdr>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80">
    <w:name w:val="xl180"/>
    <w:basedOn w:val="Normal"/>
    <w:rsid w:val="0067034E"/>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81">
    <w:name w:val="xl181"/>
    <w:basedOn w:val="Normal"/>
    <w:rsid w:val="0067034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182">
    <w:name w:val="xl182"/>
    <w:basedOn w:val="Normal"/>
    <w:rsid w:val="006703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83">
    <w:name w:val="xl183"/>
    <w:basedOn w:val="Normal"/>
    <w:rsid w:val="0067034E"/>
    <w:pPr>
      <w:pBdr>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84">
    <w:name w:val="xl184"/>
    <w:basedOn w:val="Normal"/>
    <w:rsid w:val="006703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85">
    <w:name w:val="xl185"/>
    <w:basedOn w:val="Normal"/>
    <w:rsid w:val="006703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86">
    <w:name w:val="xl186"/>
    <w:basedOn w:val="Normal"/>
    <w:rsid w:val="006703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87">
    <w:name w:val="xl187"/>
    <w:basedOn w:val="Normal"/>
    <w:rsid w:val="006703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88">
    <w:name w:val="xl188"/>
    <w:basedOn w:val="Normal"/>
    <w:rsid w:val="006703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89">
    <w:name w:val="xl189"/>
    <w:basedOn w:val="Normal"/>
    <w:rsid w:val="0067034E"/>
    <w:pPr>
      <w:pBdr>
        <w:left w:val="single" w:sz="4" w:space="0" w:color="auto"/>
        <w:right w:val="single" w:sz="4" w:space="0" w:color="auto"/>
      </w:pBdr>
      <w:shd w:val="clear" w:color="000000" w:fill="FFFFFF"/>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90">
    <w:name w:val="xl190"/>
    <w:basedOn w:val="Normal"/>
    <w:rsid w:val="006703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191">
    <w:name w:val="xl191"/>
    <w:basedOn w:val="Normal"/>
    <w:rsid w:val="0067034E"/>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92">
    <w:name w:val="xl192"/>
    <w:basedOn w:val="Normal"/>
    <w:rsid w:val="0067034E"/>
    <w:pPr>
      <w:pBdr>
        <w:top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93">
    <w:name w:val="xl193"/>
    <w:basedOn w:val="Normal"/>
    <w:rsid w:val="0067034E"/>
    <w:pPr>
      <w:pBdr>
        <w:lef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94">
    <w:name w:val="xl194"/>
    <w:basedOn w:val="Normal"/>
    <w:rsid w:val="0067034E"/>
    <w:pP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95">
    <w:name w:val="xl195"/>
    <w:basedOn w:val="Normal"/>
    <w:rsid w:val="0067034E"/>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96">
    <w:name w:val="xl196"/>
    <w:basedOn w:val="Normal"/>
    <w:rsid w:val="0067034E"/>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197">
    <w:name w:val="xl197"/>
    <w:basedOn w:val="Normal"/>
    <w:rsid w:val="0067034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98">
    <w:name w:val="xl198"/>
    <w:basedOn w:val="Normal"/>
    <w:rsid w:val="0067034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99">
    <w:name w:val="xl199"/>
    <w:basedOn w:val="Normal"/>
    <w:rsid w:val="0067034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5468426">
      <w:bodyDiv w:val="1"/>
      <w:marLeft w:val="0"/>
      <w:marRight w:val="0"/>
      <w:marTop w:val="0"/>
      <w:marBottom w:val="0"/>
      <w:divBdr>
        <w:top w:val="none" w:sz="0" w:space="0" w:color="auto"/>
        <w:left w:val="none" w:sz="0" w:space="0" w:color="auto"/>
        <w:bottom w:val="none" w:sz="0" w:space="0" w:color="auto"/>
        <w:right w:val="none" w:sz="0" w:space="0" w:color="auto"/>
      </w:divBdr>
    </w:div>
    <w:div w:id="16859504">
      <w:bodyDiv w:val="1"/>
      <w:marLeft w:val="0"/>
      <w:marRight w:val="0"/>
      <w:marTop w:val="0"/>
      <w:marBottom w:val="0"/>
      <w:divBdr>
        <w:top w:val="none" w:sz="0" w:space="0" w:color="auto"/>
        <w:left w:val="none" w:sz="0" w:space="0" w:color="auto"/>
        <w:bottom w:val="none" w:sz="0" w:space="0" w:color="auto"/>
        <w:right w:val="none" w:sz="0" w:space="0" w:color="auto"/>
      </w:divBdr>
    </w:div>
    <w:div w:id="58292082">
      <w:bodyDiv w:val="1"/>
      <w:marLeft w:val="0"/>
      <w:marRight w:val="0"/>
      <w:marTop w:val="0"/>
      <w:marBottom w:val="0"/>
      <w:divBdr>
        <w:top w:val="none" w:sz="0" w:space="0" w:color="auto"/>
        <w:left w:val="none" w:sz="0" w:space="0" w:color="auto"/>
        <w:bottom w:val="none" w:sz="0" w:space="0" w:color="auto"/>
        <w:right w:val="none" w:sz="0" w:space="0" w:color="auto"/>
      </w:divBdr>
    </w:div>
    <w:div w:id="117842941">
      <w:bodyDiv w:val="1"/>
      <w:marLeft w:val="0"/>
      <w:marRight w:val="0"/>
      <w:marTop w:val="0"/>
      <w:marBottom w:val="0"/>
      <w:divBdr>
        <w:top w:val="none" w:sz="0" w:space="0" w:color="auto"/>
        <w:left w:val="none" w:sz="0" w:space="0" w:color="auto"/>
        <w:bottom w:val="none" w:sz="0" w:space="0" w:color="auto"/>
        <w:right w:val="none" w:sz="0" w:space="0" w:color="auto"/>
      </w:divBdr>
    </w:div>
    <w:div w:id="149757236">
      <w:bodyDiv w:val="1"/>
      <w:marLeft w:val="0"/>
      <w:marRight w:val="0"/>
      <w:marTop w:val="0"/>
      <w:marBottom w:val="0"/>
      <w:divBdr>
        <w:top w:val="none" w:sz="0" w:space="0" w:color="auto"/>
        <w:left w:val="none" w:sz="0" w:space="0" w:color="auto"/>
        <w:bottom w:val="none" w:sz="0" w:space="0" w:color="auto"/>
        <w:right w:val="none" w:sz="0" w:space="0" w:color="auto"/>
      </w:divBdr>
    </w:div>
    <w:div w:id="151259466">
      <w:bodyDiv w:val="1"/>
      <w:marLeft w:val="0"/>
      <w:marRight w:val="0"/>
      <w:marTop w:val="0"/>
      <w:marBottom w:val="0"/>
      <w:divBdr>
        <w:top w:val="none" w:sz="0" w:space="0" w:color="auto"/>
        <w:left w:val="none" w:sz="0" w:space="0" w:color="auto"/>
        <w:bottom w:val="none" w:sz="0" w:space="0" w:color="auto"/>
        <w:right w:val="none" w:sz="0" w:space="0" w:color="auto"/>
      </w:divBdr>
    </w:div>
    <w:div w:id="200481563">
      <w:bodyDiv w:val="1"/>
      <w:marLeft w:val="0"/>
      <w:marRight w:val="0"/>
      <w:marTop w:val="0"/>
      <w:marBottom w:val="0"/>
      <w:divBdr>
        <w:top w:val="none" w:sz="0" w:space="0" w:color="auto"/>
        <w:left w:val="none" w:sz="0" w:space="0" w:color="auto"/>
        <w:bottom w:val="none" w:sz="0" w:space="0" w:color="auto"/>
        <w:right w:val="none" w:sz="0" w:space="0" w:color="auto"/>
      </w:divBdr>
    </w:div>
    <w:div w:id="209925543">
      <w:bodyDiv w:val="1"/>
      <w:marLeft w:val="0"/>
      <w:marRight w:val="0"/>
      <w:marTop w:val="0"/>
      <w:marBottom w:val="0"/>
      <w:divBdr>
        <w:top w:val="none" w:sz="0" w:space="0" w:color="auto"/>
        <w:left w:val="none" w:sz="0" w:space="0" w:color="auto"/>
        <w:bottom w:val="none" w:sz="0" w:space="0" w:color="auto"/>
        <w:right w:val="none" w:sz="0" w:space="0" w:color="auto"/>
      </w:divBdr>
    </w:div>
    <w:div w:id="304623273">
      <w:bodyDiv w:val="1"/>
      <w:marLeft w:val="0"/>
      <w:marRight w:val="0"/>
      <w:marTop w:val="0"/>
      <w:marBottom w:val="0"/>
      <w:divBdr>
        <w:top w:val="none" w:sz="0" w:space="0" w:color="auto"/>
        <w:left w:val="none" w:sz="0" w:space="0" w:color="auto"/>
        <w:bottom w:val="none" w:sz="0" w:space="0" w:color="auto"/>
        <w:right w:val="none" w:sz="0" w:space="0" w:color="auto"/>
      </w:divBdr>
    </w:div>
    <w:div w:id="380591510">
      <w:bodyDiv w:val="1"/>
      <w:marLeft w:val="0"/>
      <w:marRight w:val="0"/>
      <w:marTop w:val="0"/>
      <w:marBottom w:val="0"/>
      <w:divBdr>
        <w:top w:val="none" w:sz="0" w:space="0" w:color="auto"/>
        <w:left w:val="none" w:sz="0" w:space="0" w:color="auto"/>
        <w:bottom w:val="none" w:sz="0" w:space="0" w:color="auto"/>
        <w:right w:val="none" w:sz="0" w:space="0" w:color="auto"/>
      </w:divBdr>
    </w:div>
    <w:div w:id="392700644">
      <w:bodyDiv w:val="1"/>
      <w:marLeft w:val="0"/>
      <w:marRight w:val="0"/>
      <w:marTop w:val="0"/>
      <w:marBottom w:val="0"/>
      <w:divBdr>
        <w:top w:val="none" w:sz="0" w:space="0" w:color="auto"/>
        <w:left w:val="none" w:sz="0" w:space="0" w:color="auto"/>
        <w:bottom w:val="none" w:sz="0" w:space="0" w:color="auto"/>
        <w:right w:val="none" w:sz="0" w:space="0" w:color="auto"/>
      </w:divBdr>
    </w:div>
    <w:div w:id="410087089">
      <w:bodyDiv w:val="1"/>
      <w:marLeft w:val="0"/>
      <w:marRight w:val="0"/>
      <w:marTop w:val="0"/>
      <w:marBottom w:val="0"/>
      <w:divBdr>
        <w:top w:val="none" w:sz="0" w:space="0" w:color="auto"/>
        <w:left w:val="none" w:sz="0" w:space="0" w:color="auto"/>
        <w:bottom w:val="none" w:sz="0" w:space="0" w:color="auto"/>
        <w:right w:val="none" w:sz="0" w:space="0" w:color="auto"/>
      </w:divBdr>
    </w:div>
    <w:div w:id="439833467">
      <w:bodyDiv w:val="1"/>
      <w:marLeft w:val="0"/>
      <w:marRight w:val="0"/>
      <w:marTop w:val="0"/>
      <w:marBottom w:val="0"/>
      <w:divBdr>
        <w:top w:val="none" w:sz="0" w:space="0" w:color="auto"/>
        <w:left w:val="none" w:sz="0" w:space="0" w:color="auto"/>
        <w:bottom w:val="none" w:sz="0" w:space="0" w:color="auto"/>
        <w:right w:val="none" w:sz="0" w:space="0" w:color="auto"/>
      </w:divBdr>
    </w:div>
    <w:div w:id="458574043">
      <w:bodyDiv w:val="1"/>
      <w:marLeft w:val="0"/>
      <w:marRight w:val="0"/>
      <w:marTop w:val="0"/>
      <w:marBottom w:val="0"/>
      <w:divBdr>
        <w:top w:val="none" w:sz="0" w:space="0" w:color="auto"/>
        <w:left w:val="none" w:sz="0" w:space="0" w:color="auto"/>
        <w:bottom w:val="none" w:sz="0" w:space="0" w:color="auto"/>
        <w:right w:val="none" w:sz="0" w:space="0" w:color="auto"/>
      </w:divBdr>
    </w:div>
    <w:div w:id="540410084">
      <w:bodyDiv w:val="1"/>
      <w:marLeft w:val="0"/>
      <w:marRight w:val="0"/>
      <w:marTop w:val="0"/>
      <w:marBottom w:val="0"/>
      <w:divBdr>
        <w:top w:val="none" w:sz="0" w:space="0" w:color="auto"/>
        <w:left w:val="none" w:sz="0" w:space="0" w:color="auto"/>
        <w:bottom w:val="none" w:sz="0" w:space="0" w:color="auto"/>
        <w:right w:val="none" w:sz="0" w:space="0" w:color="auto"/>
      </w:divBdr>
    </w:div>
    <w:div w:id="553469631">
      <w:bodyDiv w:val="1"/>
      <w:marLeft w:val="0"/>
      <w:marRight w:val="0"/>
      <w:marTop w:val="0"/>
      <w:marBottom w:val="0"/>
      <w:divBdr>
        <w:top w:val="none" w:sz="0" w:space="0" w:color="auto"/>
        <w:left w:val="none" w:sz="0" w:space="0" w:color="auto"/>
        <w:bottom w:val="none" w:sz="0" w:space="0" w:color="auto"/>
        <w:right w:val="none" w:sz="0" w:space="0" w:color="auto"/>
      </w:divBdr>
    </w:div>
    <w:div w:id="570578824">
      <w:bodyDiv w:val="1"/>
      <w:marLeft w:val="0"/>
      <w:marRight w:val="0"/>
      <w:marTop w:val="0"/>
      <w:marBottom w:val="0"/>
      <w:divBdr>
        <w:top w:val="none" w:sz="0" w:space="0" w:color="auto"/>
        <w:left w:val="none" w:sz="0" w:space="0" w:color="auto"/>
        <w:bottom w:val="none" w:sz="0" w:space="0" w:color="auto"/>
        <w:right w:val="none" w:sz="0" w:space="0" w:color="auto"/>
      </w:divBdr>
    </w:div>
    <w:div w:id="627787183">
      <w:bodyDiv w:val="1"/>
      <w:marLeft w:val="0"/>
      <w:marRight w:val="0"/>
      <w:marTop w:val="0"/>
      <w:marBottom w:val="0"/>
      <w:divBdr>
        <w:top w:val="none" w:sz="0" w:space="0" w:color="auto"/>
        <w:left w:val="none" w:sz="0" w:space="0" w:color="auto"/>
        <w:bottom w:val="none" w:sz="0" w:space="0" w:color="auto"/>
        <w:right w:val="none" w:sz="0" w:space="0" w:color="auto"/>
      </w:divBdr>
    </w:div>
    <w:div w:id="645286073">
      <w:bodyDiv w:val="1"/>
      <w:marLeft w:val="0"/>
      <w:marRight w:val="0"/>
      <w:marTop w:val="0"/>
      <w:marBottom w:val="0"/>
      <w:divBdr>
        <w:top w:val="none" w:sz="0" w:space="0" w:color="auto"/>
        <w:left w:val="none" w:sz="0" w:space="0" w:color="auto"/>
        <w:bottom w:val="none" w:sz="0" w:space="0" w:color="auto"/>
        <w:right w:val="none" w:sz="0" w:space="0" w:color="auto"/>
      </w:divBdr>
    </w:div>
    <w:div w:id="647973882">
      <w:bodyDiv w:val="1"/>
      <w:marLeft w:val="0"/>
      <w:marRight w:val="0"/>
      <w:marTop w:val="0"/>
      <w:marBottom w:val="0"/>
      <w:divBdr>
        <w:top w:val="none" w:sz="0" w:space="0" w:color="auto"/>
        <w:left w:val="none" w:sz="0" w:space="0" w:color="auto"/>
        <w:bottom w:val="none" w:sz="0" w:space="0" w:color="auto"/>
        <w:right w:val="none" w:sz="0" w:space="0" w:color="auto"/>
      </w:divBdr>
    </w:div>
    <w:div w:id="676807615">
      <w:bodyDiv w:val="1"/>
      <w:marLeft w:val="0"/>
      <w:marRight w:val="0"/>
      <w:marTop w:val="0"/>
      <w:marBottom w:val="0"/>
      <w:divBdr>
        <w:top w:val="none" w:sz="0" w:space="0" w:color="auto"/>
        <w:left w:val="none" w:sz="0" w:space="0" w:color="auto"/>
        <w:bottom w:val="none" w:sz="0" w:space="0" w:color="auto"/>
        <w:right w:val="none" w:sz="0" w:space="0" w:color="auto"/>
      </w:divBdr>
    </w:div>
    <w:div w:id="682633189">
      <w:bodyDiv w:val="1"/>
      <w:marLeft w:val="0"/>
      <w:marRight w:val="0"/>
      <w:marTop w:val="0"/>
      <w:marBottom w:val="0"/>
      <w:divBdr>
        <w:top w:val="none" w:sz="0" w:space="0" w:color="auto"/>
        <w:left w:val="none" w:sz="0" w:space="0" w:color="auto"/>
        <w:bottom w:val="none" w:sz="0" w:space="0" w:color="auto"/>
        <w:right w:val="none" w:sz="0" w:space="0" w:color="auto"/>
      </w:divBdr>
    </w:div>
    <w:div w:id="685401034">
      <w:bodyDiv w:val="1"/>
      <w:marLeft w:val="0"/>
      <w:marRight w:val="0"/>
      <w:marTop w:val="0"/>
      <w:marBottom w:val="0"/>
      <w:divBdr>
        <w:top w:val="none" w:sz="0" w:space="0" w:color="auto"/>
        <w:left w:val="none" w:sz="0" w:space="0" w:color="auto"/>
        <w:bottom w:val="none" w:sz="0" w:space="0" w:color="auto"/>
        <w:right w:val="none" w:sz="0" w:space="0" w:color="auto"/>
      </w:divBdr>
    </w:div>
    <w:div w:id="723649164">
      <w:bodyDiv w:val="1"/>
      <w:marLeft w:val="0"/>
      <w:marRight w:val="0"/>
      <w:marTop w:val="0"/>
      <w:marBottom w:val="0"/>
      <w:divBdr>
        <w:top w:val="none" w:sz="0" w:space="0" w:color="auto"/>
        <w:left w:val="none" w:sz="0" w:space="0" w:color="auto"/>
        <w:bottom w:val="none" w:sz="0" w:space="0" w:color="auto"/>
        <w:right w:val="none" w:sz="0" w:space="0" w:color="auto"/>
      </w:divBdr>
    </w:div>
    <w:div w:id="743455393">
      <w:bodyDiv w:val="1"/>
      <w:marLeft w:val="0"/>
      <w:marRight w:val="0"/>
      <w:marTop w:val="0"/>
      <w:marBottom w:val="0"/>
      <w:divBdr>
        <w:top w:val="none" w:sz="0" w:space="0" w:color="auto"/>
        <w:left w:val="none" w:sz="0" w:space="0" w:color="auto"/>
        <w:bottom w:val="none" w:sz="0" w:space="0" w:color="auto"/>
        <w:right w:val="none" w:sz="0" w:space="0" w:color="auto"/>
      </w:divBdr>
    </w:div>
    <w:div w:id="744493760">
      <w:bodyDiv w:val="1"/>
      <w:marLeft w:val="0"/>
      <w:marRight w:val="0"/>
      <w:marTop w:val="0"/>
      <w:marBottom w:val="0"/>
      <w:divBdr>
        <w:top w:val="none" w:sz="0" w:space="0" w:color="auto"/>
        <w:left w:val="none" w:sz="0" w:space="0" w:color="auto"/>
        <w:bottom w:val="none" w:sz="0" w:space="0" w:color="auto"/>
        <w:right w:val="none" w:sz="0" w:space="0" w:color="auto"/>
      </w:divBdr>
    </w:div>
    <w:div w:id="776368611">
      <w:bodyDiv w:val="1"/>
      <w:marLeft w:val="0"/>
      <w:marRight w:val="0"/>
      <w:marTop w:val="0"/>
      <w:marBottom w:val="0"/>
      <w:divBdr>
        <w:top w:val="none" w:sz="0" w:space="0" w:color="auto"/>
        <w:left w:val="none" w:sz="0" w:space="0" w:color="auto"/>
        <w:bottom w:val="none" w:sz="0" w:space="0" w:color="auto"/>
        <w:right w:val="none" w:sz="0" w:space="0" w:color="auto"/>
      </w:divBdr>
    </w:div>
    <w:div w:id="845562082">
      <w:bodyDiv w:val="1"/>
      <w:marLeft w:val="0"/>
      <w:marRight w:val="0"/>
      <w:marTop w:val="0"/>
      <w:marBottom w:val="0"/>
      <w:divBdr>
        <w:top w:val="none" w:sz="0" w:space="0" w:color="auto"/>
        <w:left w:val="none" w:sz="0" w:space="0" w:color="auto"/>
        <w:bottom w:val="none" w:sz="0" w:space="0" w:color="auto"/>
        <w:right w:val="none" w:sz="0" w:space="0" w:color="auto"/>
      </w:divBdr>
    </w:div>
    <w:div w:id="850996881">
      <w:bodyDiv w:val="1"/>
      <w:marLeft w:val="0"/>
      <w:marRight w:val="0"/>
      <w:marTop w:val="0"/>
      <w:marBottom w:val="0"/>
      <w:divBdr>
        <w:top w:val="none" w:sz="0" w:space="0" w:color="auto"/>
        <w:left w:val="none" w:sz="0" w:space="0" w:color="auto"/>
        <w:bottom w:val="none" w:sz="0" w:space="0" w:color="auto"/>
        <w:right w:val="none" w:sz="0" w:space="0" w:color="auto"/>
      </w:divBdr>
    </w:div>
    <w:div w:id="866137149">
      <w:bodyDiv w:val="1"/>
      <w:marLeft w:val="0"/>
      <w:marRight w:val="0"/>
      <w:marTop w:val="0"/>
      <w:marBottom w:val="0"/>
      <w:divBdr>
        <w:top w:val="none" w:sz="0" w:space="0" w:color="auto"/>
        <w:left w:val="none" w:sz="0" w:space="0" w:color="auto"/>
        <w:bottom w:val="none" w:sz="0" w:space="0" w:color="auto"/>
        <w:right w:val="none" w:sz="0" w:space="0" w:color="auto"/>
      </w:divBdr>
    </w:div>
    <w:div w:id="885215228">
      <w:bodyDiv w:val="1"/>
      <w:marLeft w:val="0"/>
      <w:marRight w:val="0"/>
      <w:marTop w:val="0"/>
      <w:marBottom w:val="0"/>
      <w:divBdr>
        <w:top w:val="none" w:sz="0" w:space="0" w:color="auto"/>
        <w:left w:val="none" w:sz="0" w:space="0" w:color="auto"/>
        <w:bottom w:val="none" w:sz="0" w:space="0" w:color="auto"/>
        <w:right w:val="none" w:sz="0" w:space="0" w:color="auto"/>
      </w:divBdr>
    </w:div>
    <w:div w:id="951742816">
      <w:bodyDiv w:val="1"/>
      <w:marLeft w:val="0"/>
      <w:marRight w:val="0"/>
      <w:marTop w:val="0"/>
      <w:marBottom w:val="0"/>
      <w:divBdr>
        <w:top w:val="none" w:sz="0" w:space="0" w:color="auto"/>
        <w:left w:val="none" w:sz="0" w:space="0" w:color="auto"/>
        <w:bottom w:val="none" w:sz="0" w:space="0" w:color="auto"/>
        <w:right w:val="none" w:sz="0" w:space="0" w:color="auto"/>
      </w:divBdr>
    </w:div>
    <w:div w:id="958340392">
      <w:bodyDiv w:val="1"/>
      <w:marLeft w:val="0"/>
      <w:marRight w:val="0"/>
      <w:marTop w:val="0"/>
      <w:marBottom w:val="0"/>
      <w:divBdr>
        <w:top w:val="none" w:sz="0" w:space="0" w:color="auto"/>
        <w:left w:val="none" w:sz="0" w:space="0" w:color="auto"/>
        <w:bottom w:val="none" w:sz="0" w:space="0" w:color="auto"/>
        <w:right w:val="none" w:sz="0" w:space="0" w:color="auto"/>
      </w:divBdr>
    </w:div>
    <w:div w:id="978808287">
      <w:bodyDiv w:val="1"/>
      <w:marLeft w:val="0"/>
      <w:marRight w:val="0"/>
      <w:marTop w:val="0"/>
      <w:marBottom w:val="0"/>
      <w:divBdr>
        <w:top w:val="none" w:sz="0" w:space="0" w:color="auto"/>
        <w:left w:val="none" w:sz="0" w:space="0" w:color="auto"/>
        <w:bottom w:val="none" w:sz="0" w:space="0" w:color="auto"/>
        <w:right w:val="none" w:sz="0" w:space="0" w:color="auto"/>
      </w:divBdr>
    </w:div>
    <w:div w:id="990449989">
      <w:bodyDiv w:val="1"/>
      <w:marLeft w:val="0"/>
      <w:marRight w:val="0"/>
      <w:marTop w:val="0"/>
      <w:marBottom w:val="0"/>
      <w:divBdr>
        <w:top w:val="none" w:sz="0" w:space="0" w:color="auto"/>
        <w:left w:val="none" w:sz="0" w:space="0" w:color="auto"/>
        <w:bottom w:val="none" w:sz="0" w:space="0" w:color="auto"/>
        <w:right w:val="none" w:sz="0" w:space="0" w:color="auto"/>
      </w:divBdr>
    </w:div>
    <w:div w:id="1083145790">
      <w:bodyDiv w:val="1"/>
      <w:marLeft w:val="0"/>
      <w:marRight w:val="0"/>
      <w:marTop w:val="0"/>
      <w:marBottom w:val="0"/>
      <w:divBdr>
        <w:top w:val="none" w:sz="0" w:space="0" w:color="auto"/>
        <w:left w:val="none" w:sz="0" w:space="0" w:color="auto"/>
        <w:bottom w:val="none" w:sz="0" w:space="0" w:color="auto"/>
        <w:right w:val="none" w:sz="0" w:space="0" w:color="auto"/>
      </w:divBdr>
    </w:div>
    <w:div w:id="1093822736">
      <w:bodyDiv w:val="1"/>
      <w:marLeft w:val="0"/>
      <w:marRight w:val="0"/>
      <w:marTop w:val="0"/>
      <w:marBottom w:val="0"/>
      <w:divBdr>
        <w:top w:val="none" w:sz="0" w:space="0" w:color="auto"/>
        <w:left w:val="none" w:sz="0" w:space="0" w:color="auto"/>
        <w:bottom w:val="none" w:sz="0" w:space="0" w:color="auto"/>
        <w:right w:val="none" w:sz="0" w:space="0" w:color="auto"/>
      </w:divBdr>
    </w:div>
    <w:div w:id="1121916722">
      <w:bodyDiv w:val="1"/>
      <w:marLeft w:val="0"/>
      <w:marRight w:val="0"/>
      <w:marTop w:val="0"/>
      <w:marBottom w:val="0"/>
      <w:divBdr>
        <w:top w:val="none" w:sz="0" w:space="0" w:color="auto"/>
        <w:left w:val="none" w:sz="0" w:space="0" w:color="auto"/>
        <w:bottom w:val="none" w:sz="0" w:space="0" w:color="auto"/>
        <w:right w:val="none" w:sz="0" w:space="0" w:color="auto"/>
      </w:divBdr>
    </w:div>
    <w:div w:id="1128863490">
      <w:bodyDiv w:val="1"/>
      <w:marLeft w:val="0"/>
      <w:marRight w:val="0"/>
      <w:marTop w:val="0"/>
      <w:marBottom w:val="0"/>
      <w:divBdr>
        <w:top w:val="none" w:sz="0" w:space="0" w:color="auto"/>
        <w:left w:val="none" w:sz="0" w:space="0" w:color="auto"/>
        <w:bottom w:val="none" w:sz="0" w:space="0" w:color="auto"/>
        <w:right w:val="none" w:sz="0" w:space="0" w:color="auto"/>
      </w:divBdr>
    </w:div>
    <w:div w:id="1129015046">
      <w:bodyDiv w:val="1"/>
      <w:marLeft w:val="0"/>
      <w:marRight w:val="0"/>
      <w:marTop w:val="0"/>
      <w:marBottom w:val="0"/>
      <w:divBdr>
        <w:top w:val="none" w:sz="0" w:space="0" w:color="auto"/>
        <w:left w:val="none" w:sz="0" w:space="0" w:color="auto"/>
        <w:bottom w:val="none" w:sz="0" w:space="0" w:color="auto"/>
        <w:right w:val="none" w:sz="0" w:space="0" w:color="auto"/>
      </w:divBdr>
    </w:div>
    <w:div w:id="1163277448">
      <w:bodyDiv w:val="1"/>
      <w:marLeft w:val="0"/>
      <w:marRight w:val="0"/>
      <w:marTop w:val="0"/>
      <w:marBottom w:val="0"/>
      <w:divBdr>
        <w:top w:val="none" w:sz="0" w:space="0" w:color="auto"/>
        <w:left w:val="none" w:sz="0" w:space="0" w:color="auto"/>
        <w:bottom w:val="none" w:sz="0" w:space="0" w:color="auto"/>
        <w:right w:val="none" w:sz="0" w:space="0" w:color="auto"/>
      </w:divBdr>
    </w:div>
    <w:div w:id="1179077034">
      <w:bodyDiv w:val="1"/>
      <w:marLeft w:val="0"/>
      <w:marRight w:val="0"/>
      <w:marTop w:val="0"/>
      <w:marBottom w:val="0"/>
      <w:divBdr>
        <w:top w:val="none" w:sz="0" w:space="0" w:color="auto"/>
        <w:left w:val="none" w:sz="0" w:space="0" w:color="auto"/>
        <w:bottom w:val="none" w:sz="0" w:space="0" w:color="auto"/>
        <w:right w:val="none" w:sz="0" w:space="0" w:color="auto"/>
      </w:divBdr>
    </w:div>
    <w:div w:id="1189759921">
      <w:bodyDiv w:val="1"/>
      <w:marLeft w:val="0"/>
      <w:marRight w:val="0"/>
      <w:marTop w:val="0"/>
      <w:marBottom w:val="0"/>
      <w:divBdr>
        <w:top w:val="none" w:sz="0" w:space="0" w:color="auto"/>
        <w:left w:val="none" w:sz="0" w:space="0" w:color="auto"/>
        <w:bottom w:val="none" w:sz="0" w:space="0" w:color="auto"/>
        <w:right w:val="none" w:sz="0" w:space="0" w:color="auto"/>
      </w:divBdr>
    </w:div>
    <w:div w:id="1204948952">
      <w:bodyDiv w:val="1"/>
      <w:marLeft w:val="0"/>
      <w:marRight w:val="0"/>
      <w:marTop w:val="0"/>
      <w:marBottom w:val="0"/>
      <w:divBdr>
        <w:top w:val="none" w:sz="0" w:space="0" w:color="auto"/>
        <w:left w:val="none" w:sz="0" w:space="0" w:color="auto"/>
        <w:bottom w:val="none" w:sz="0" w:space="0" w:color="auto"/>
        <w:right w:val="none" w:sz="0" w:space="0" w:color="auto"/>
      </w:divBdr>
    </w:div>
    <w:div w:id="1277450260">
      <w:bodyDiv w:val="1"/>
      <w:marLeft w:val="0"/>
      <w:marRight w:val="0"/>
      <w:marTop w:val="0"/>
      <w:marBottom w:val="0"/>
      <w:divBdr>
        <w:top w:val="none" w:sz="0" w:space="0" w:color="auto"/>
        <w:left w:val="none" w:sz="0" w:space="0" w:color="auto"/>
        <w:bottom w:val="none" w:sz="0" w:space="0" w:color="auto"/>
        <w:right w:val="none" w:sz="0" w:space="0" w:color="auto"/>
      </w:divBdr>
    </w:div>
    <w:div w:id="1284732685">
      <w:bodyDiv w:val="1"/>
      <w:marLeft w:val="0"/>
      <w:marRight w:val="0"/>
      <w:marTop w:val="0"/>
      <w:marBottom w:val="0"/>
      <w:divBdr>
        <w:top w:val="none" w:sz="0" w:space="0" w:color="auto"/>
        <w:left w:val="none" w:sz="0" w:space="0" w:color="auto"/>
        <w:bottom w:val="none" w:sz="0" w:space="0" w:color="auto"/>
        <w:right w:val="none" w:sz="0" w:space="0" w:color="auto"/>
      </w:divBdr>
    </w:div>
    <w:div w:id="1292396483">
      <w:bodyDiv w:val="1"/>
      <w:marLeft w:val="0"/>
      <w:marRight w:val="0"/>
      <w:marTop w:val="0"/>
      <w:marBottom w:val="0"/>
      <w:divBdr>
        <w:top w:val="none" w:sz="0" w:space="0" w:color="auto"/>
        <w:left w:val="none" w:sz="0" w:space="0" w:color="auto"/>
        <w:bottom w:val="none" w:sz="0" w:space="0" w:color="auto"/>
        <w:right w:val="none" w:sz="0" w:space="0" w:color="auto"/>
      </w:divBdr>
    </w:div>
    <w:div w:id="1333798242">
      <w:bodyDiv w:val="1"/>
      <w:marLeft w:val="0"/>
      <w:marRight w:val="0"/>
      <w:marTop w:val="0"/>
      <w:marBottom w:val="0"/>
      <w:divBdr>
        <w:top w:val="none" w:sz="0" w:space="0" w:color="auto"/>
        <w:left w:val="none" w:sz="0" w:space="0" w:color="auto"/>
        <w:bottom w:val="none" w:sz="0" w:space="0" w:color="auto"/>
        <w:right w:val="none" w:sz="0" w:space="0" w:color="auto"/>
      </w:divBdr>
    </w:div>
    <w:div w:id="1342243497">
      <w:bodyDiv w:val="1"/>
      <w:marLeft w:val="0"/>
      <w:marRight w:val="0"/>
      <w:marTop w:val="0"/>
      <w:marBottom w:val="0"/>
      <w:divBdr>
        <w:top w:val="none" w:sz="0" w:space="0" w:color="auto"/>
        <w:left w:val="none" w:sz="0" w:space="0" w:color="auto"/>
        <w:bottom w:val="none" w:sz="0" w:space="0" w:color="auto"/>
        <w:right w:val="none" w:sz="0" w:space="0" w:color="auto"/>
      </w:divBdr>
    </w:div>
    <w:div w:id="1438407807">
      <w:bodyDiv w:val="1"/>
      <w:marLeft w:val="0"/>
      <w:marRight w:val="0"/>
      <w:marTop w:val="0"/>
      <w:marBottom w:val="0"/>
      <w:divBdr>
        <w:top w:val="none" w:sz="0" w:space="0" w:color="auto"/>
        <w:left w:val="none" w:sz="0" w:space="0" w:color="auto"/>
        <w:bottom w:val="none" w:sz="0" w:space="0" w:color="auto"/>
        <w:right w:val="none" w:sz="0" w:space="0" w:color="auto"/>
      </w:divBdr>
    </w:div>
    <w:div w:id="1450784186">
      <w:bodyDiv w:val="1"/>
      <w:marLeft w:val="0"/>
      <w:marRight w:val="0"/>
      <w:marTop w:val="0"/>
      <w:marBottom w:val="0"/>
      <w:divBdr>
        <w:top w:val="none" w:sz="0" w:space="0" w:color="auto"/>
        <w:left w:val="none" w:sz="0" w:space="0" w:color="auto"/>
        <w:bottom w:val="none" w:sz="0" w:space="0" w:color="auto"/>
        <w:right w:val="none" w:sz="0" w:space="0" w:color="auto"/>
      </w:divBdr>
    </w:div>
    <w:div w:id="1452482713">
      <w:bodyDiv w:val="1"/>
      <w:marLeft w:val="0"/>
      <w:marRight w:val="0"/>
      <w:marTop w:val="0"/>
      <w:marBottom w:val="0"/>
      <w:divBdr>
        <w:top w:val="none" w:sz="0" w:space="0" w:color="auto"/>
        <w:left w:val="none" w:sz="0" w:space="0" w:color="auto"/>
        <w:bottom w:val="none" w:sz="0" w:space="0" w:color="auto"/>
        <w:right w:val="none" w:sz="0" w:space="0" w:color="auto"/>
      </w:divBdr>
    </w:div>
    <w:div w:id="1466393084">
      <w:bodyDiv w:val="1"/>
      <w:marLeft w:val="0"/>
      <w:marRight w:val="0"/>
      <w:marTop w:val="0"/>
      <w:marBottom w:val="0"/>
      <w:divBdr>
        <w:top w:val="none" w:sz="0" w:space="0" w:color="auto"/>
        <w:left w:val="none" w:sz="0" w:space="0" w:color="auto"/>
        <w:bottom w:val="none" w:sz="0" w:space="0" w:color="auto"/>
        <w:right w:val="none" w:sz="0" w:space="0" w:color="auto"/>
      </w:divBdr>
    </w:div>
    <w:div w:id="1535147474">
      <w:bodyDiv w:val="1"/>
      <w:marLeft w:val="0"/>
      <w:marRight w:val="0"/>
      <w:marTop w:val="0"/>
      <w:marBottom w:val="0"/>
      <w:divBdr>
        <w:top w:val="none" w:sz="0" w:space="0" w:color="auto"/>
        <w:left w:val="none" w:sz="0" w:space="0" w:color="auto"/>
        <w:bottom w:val="none" w:sz="0" w:space="0" w:color="auto"/>
        <w:right w:val="none" w:sz="0" w:space="0" w:color="auto"/>
      </w:divBdr>
    </w:div>
    <w:div w:id="1576548217">
      <w:bodyDiv w:val="1"/>
      <w:marLeft w:val="0"/>
      <w:marRight w:val="0"/>
      <w:marTop w:val="0"/>
      <w:marBottom w:val="0"/>
      <w:divBdr>
        <w:top w:val="none" w:sz="0" w:space="0" w:color="auto"/>
        <w:left w:val="none" w:sz="0" w:space="0" w:color="auto"/>
        <w:bottom w:val="none" w:sz="0" w:space="0" w:color="auto"/>
        <w:right w:val="none" w:sz="0" w:space="0" w:color="auto"/>
      </w:divBdr>
    </w:div>
    <w:div w:id="1614633123">
      <w:bodyDiv w:val="1"/>
      <w:marLeft w:val="0"/>
      <w:marRight w:val="0"/>
      <w:marTop w:val="0"/>
      <w:marBottom w:val="0"/>
      <w:divBdr>
        <w:top w:val="none" w:sz="0" w:space="0" w:color="auto"/>
        <w:left w:val="none" w:sz="0" w:space="0" w:color="auto"/>
        <w:bottom w:val="none" w:sz="0" w:space="0" w:color="auto"/>
        <w:right w:val="none" w:sz="0" w:space="0" w:color="auto"/>
      </w:divBdr>
    </w:div>
    <w:div w:id="1631747216">
      <w:bodyDiv w:val="1"/>
      <w:marLeft w:val="0"/>
      <w:marRight w:val="0"/>
      <w:marTop w:val="0"/>
      <w:marBottom w:val="0"/>
      <w:divBdr>
        <w:top w:val="none" w:sz="0" w:space="0" w:color="auto"/>
        <w:left w:val="none" w:sz="0" w:space="0" w:color="auto"/>
        <w:bottom w:val="none" w:sz="0" w:space="0" w:color="auto"/>
        <w:right w:val="none" w:sz="0" w:space="0" w:color="auto"/>
      </w:divBdr>
    </w:div>
    <w:div w:id="1718357486">
      <w:bodyDiv w:val="1"/>
      <w:marLeft w:val="0"/>
      <w:marRight w:val="0"/>
      <w:marTop w:val="0"/>
      <w:marBottom w:val="0"/>
      <w:divBdr>
        <w:top w:val="none" w:sz="0" w:space="0" w:color="auto"/>
        <w:left w:val="none" w:sz="0" w:space="0" w:color="auto"/>
        <w:bottom w:val="none" w:sz="0" w:space="0" w:color="auto"/>
        <w:right w:val="none" w:sz="0" w:space="0" w:color="auto"/>
      </w:divBdr>
    </w:div>
    <w:div w:id="1719431487">
      <w:bodyDiv w:val="1"/>
      <w:marLeft w:val="0"/>
      <w:marRight w:val="0"/>
      <w:marTop w:val="0"/>
      <w:marBottom w:val="0"/>
      <w:divBdr>
        <w:top w:val="none" w:sz="0" w:space="0" w:color="auto"/>
        <w:left w:val="none" w:sz="0" w:space="0" w:color="auto"/>
        <w:bottom w:val="none" w:sz="0" w:space="0" w:color="auto"/>
        <w:right w:val="none" w:sz="0" w:space="0" w:color="auto"/>
      </w:divBdr>
    </w:div>
    <w:div w:id="1733575813">
      <w:bodyDiv w:val="1"/>
      <w:marLeft w:val="0"/>
      <w:marRight w:val="0"/>
      <w:marTop w:val="0"/>
      <w:marBottom w:val="0"/>
      <w:divBdr>
        <w:top w:val="none" w:sz="0" w:space="0" w:color="auto"/>
        <w:left w:val="none" w:sz="0" w:space="0" w:color="auto"/>
        <w:bottom w:val="none" w:sz="0" w:space="0" w:color="auto"/>
        <w:right w:val="none" w:sz="0" w:space="0" w:color="auto"/>
      </w:divBdr>
    </w:div>
    <w:div w:id="1809124939">
      <w:bodyDiv w:val="1"/>
      <w:marLeft w:val="0"/>
      <w:marRight w:val="0"/>
      <w:marTop w:val="0"/>
      <w:marBottom w:val="0"/>
      <w:divBdr>
        <w:top w:val="none" w:sz="0" w:space="0" w:color="auto"/>
        <w:left w:val="none" w:sz="0" w:space="0" w:color="auto"/>
        <w:bottom w:val="none" w:sz="0" w:space="0" w:color="auto"/>
        <w:right w:val="none" w:sz="0" w:space="0" w:color="auto"/>
      </w:divBdr>
    </w:div>
    <w:div w:id="1812021632">
      <w:bodyDiv w:val="1"/>
      <w:marLeft w:val="0"/>
      <w:marRight w:val="0"/>
      <w:marTop w:val="0"/>
      <w:marBottom w:val="0"/>
      <w:divBdr>
        <w:top w:val="none" w:sz="0" w:space="0" w:color="auto"/>
        <w:left w:val="none" w:sz="0" w:space="0" w:color="auto"/>
        <w:bottom w:val="none" w:sz="0" w:space="0" w:color="auto"/>
        <w:right w:val="none" w:sz="0" w:space="0" w:color="auto"/>
      </w:divBdr>
    </w:div>
    <w:div w:id="1833138771">
      <w:bodyDiv w:val="1"/>
      <w:marLeft w:val="0"/>
      <w:marRight w:val="0"/>
      <w:marTop w:val="0"/>
      <w:marBottom w:val="0"/>
      <w:divBdr>
        <w:top w:val="none" w:sz="0" w:space="0" w:color="auto"/>
        <w:left w:val="none" w:sz="0" w:space="0" w:color="auto"/>
        <w:bottom w:val="none" w:sz="0" w:space="0" w:color="auto"/>
        <w:right w:val="none" w:sz="0" w:space="0" w:color="auto"/>
      </w:divBdr>
    </w:div>
    <w:div w:id="1863588788">
      <w:bodyDiv w:val="1"/>
      <w:marLeft w:val="0"/>
      <w:marRight w:val="0"/>
      <w:marTop w:val="0"/>
      <w:marBottom w:val="0"/>
      <w:divBdr>
        <w:top w:val="none" w:sz="0" w:space="0" w:color="auto"/>
        <w:left w:val="none" w:sz="0" w:space="0" w:color="auto"/>
        <w:bottom w:val="none" w:sz="0" w:space="0" w:color="auto"/>
        <w:right w:val="none" w:sz="0" w:space="0" w:color="auto"/>
      </w:divBdr>
    </w:div>
    <w:div w:id="1902519606">
      <w:bodyDiv w:val="1"/>
      <w:marLeft w:val="0"/>
      <w:marRight w:val="0"/>
      <w:marTop w:val="0"/>
      <w:marBottom w:val="0"/>
      <w:divBdr>
        <w:top w:val="none" w:sz="0" w:space="0" w:color="auto"/>
        <w:left w:val="none" w:sz="0" w:space="0" w:color="auto"/>
        <w:bottom w:val="none" w:sz="0" w:space="0" w:color="auto"/>
        <w:right w:val="none" w:sz="0" w:space="0" w:color="auto"/>
      </w:divBdr>
    </w:div>
    <w:div w:id="1920551792">
      <w:bodyDiv w:val="1"/>
      <w:marLeft w:val="0"/>
      <w:marRight w:val="0"/>
      <w:marTop w:val="0"/>
      <w:marBottom w:val="0"/>
      <w:divBdr>
        <w:top w:val="none" w:sz="0" w:space="0" w:color="auto"/>
        <w:left w:val="none" w:sz="0" w:space="0" w:color="auto"/>
        <w:bottom w:val="none" w:sz="0" w:space="0" w:color="auto"/>
        <w:right w:val="none" w:sz="0" w:space="0" w:color="auto"/>
      </w:divBdr>
    </w:div>
    <w:div w:id="1921523789">
      <w:bodyDiv w:val="1"/>
      <w:marLeft w:val="0"/>
      <w:marRight w:val="0"/>
      <w:marTop w:val="0"/>
      <w:marBottom w:val="0"/>
      <w:divBdr>
        <w:top w:val="none" w:sz="0" w:space="0" w:color="auto"/>
        <w:left w:val="none" w:sz="0" w:space="0" w:color="auto"/>
        <w:bottom w:val="none" w:sz="0" w:space="0" w:color="auto"/>
        <w:right w:val="none" w:sz="0" w:space="0" w:color="auto"/>
      </w:divBdr>
    </w:div>
    <w:div w:id="1945961007">
      <w:bodyDiv w:val="1"/>
      <w:marLeft w:val="0"/>
      <w:marRight w:val="0"/>
      <w:marTop w:val="0"/>
      <w:marBottom w:val="0"/>
      <w:divBdr>
        <w:top w:val="none" w:sz="0" w:space="0" w:color="auto"/>
        <w:left w:val="none" w:sz="0" w:space="0" w:color="auto"/>
        <w:bottom w:val="none" w:sz="0" w:space="0" w:color="auto"/>
        <w:right w:val="none" w:sz="0" w:space="0" w:color="auto"/>
      </w:divBdr>
    </w:div>
    <w:div w:id="1969972998">
      <w:bodyDiv w:val="1"/>
      <w:marLeft w:val="0"/>
      <w:marRight w:val="0"/>
      <w:marTop w:val="0"/>
      <w:marBottom w:val="0"/>
      <w:divBdr>
        <w:top w:val="none" w:sz="0" w:space="0" w:color="auto"/>
        <w:left w:val="none" w:sz="0" w:space="0" w:color="auto"/>
        <w:bottom w:val="none" w:sz="0" w:space="0" w:color="auto"/>
        <w:right w:val="none" w:sz="0" w:space="0" w:color="auto"/>
      </w:divBdr>
    </w:div>
    <w:div w:id="2056734663">
      <w:bodyDiv w:val="1"/>
      <w:marLeft w:val="0"/>
      <w:marRight w:val="0"/>
      <w:marTop w:val="0"/>
      <w:marBottom w:val="0"/>
      <w:divBdr>
        <w:top w:val="none" w:sz="0" w:space="0" w:color="auto"/>
        <w:left w:val="none" w:sz="0" w:space="0" w:color="auto"/>
        <w:bottom w:val="none" w:sz="0" w:space="0" w:color="auto"/>
        <w:right w:val="none" w:sz="0" w:space="0" w:color="auto"/>
      </w:divBdr>
    </w:div>
    <w:div w:id="2078739785">
      <w:bodyDiv w:val="1"/>
      <w:marLeft w:val="0"/>
      <w:marRight w:val="0"/>
      <w:marTop w:val="0"/>
      <w:marBottom w:val="0"/>
      <w:divBdr>
        <w:top w:val="none" w:sz="0" w:space="0" w:color="auto"/>
        <w:left w:val="none" w:sz="0" w:space="0" w:color="auto"/>
        <w:bottom w:val="none" w:sz="0" w:space="0" w:color="auto"/>
        <w:right w:val="none" w:sz="0" w:space="0" w:color="auto"/>
      </w:divBdr>
    </w:div>
    <w:div w:id="2093774781">
      <w:bodyDiv w:val="1"/>
      <w:marLeft w:val="0"/>
      <w:marRight w:val="0"/>
      <w:marTop w:val="0"/>
      <w:marBottom w:val="0"/>
      <w:divBdr>
        <w:top w:val="none" w:sz="0" w:space="0" w:color="auto"/>
        <w:left w:val="none" w:sz="0" w:space="0" w:color="auto"/>
        <w:bottom w:val="none" w:sz="0" w:space="0" w:color="auto"/>
        <w:right w:val="none" w:sz="0" w:space="0" w:color="auto"/>
      </w:divBdr>
    </w:div>
    <w:div w:id="2127848107">
      <w:bodyDiv w:val="1"/>
      <w:marLeft w:val="0"/>
      <w:marRight w:val="0"/>
      <w:marTop w:val="0"/>
      <w:marBottom w:val="0"/>
      <w:divBdr>
        <w:top w:val="none" w:sz="0" w:space="0" w:color="auto"/>
        <w:left w:val="none" w:sz="0" w:space="0" w:color="auto"/>
        <w:bottom w:val="none" w:sz="0" w:space="0" w:color="auto"/>
        <w:right w:val="none" w:sz="0" w:space="0" w:color="auto"/>
      </w:divBdr>
    </w:div>
    <w:div w:id="21436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chart" Target="charts/chart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Radni_list_programa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Radni_list_programa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Radni_list_programa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sz="1200">
                <a:latin typeface="Times New Roman" pitchFamily="18" charset="0"/>
                <a:cs typeface="Times New Roman" pitchFamily="18" charset="0"/>
              </a:defRPr>
            </a:pPr>
            <a:r>
              <a:rPr lang="en-US" sz="1100">
                <a:latin typeface="Times New Roman" pitchFamily="18" charset="0"/>
                <a:cs typeface="Times New Roman" pitchFamily="18" charset="0"/>
              </a:rPr>
              <a:t>NENAPLAĆENA POTRAŽIVANJA NA DAN 30.06.202</a:t>
            </a:r>
            <a:r>
              <a:rPr lang="hr-HR" sz="1100">
                <a:latin typeface="Times New Roman" pitchFamily="18" charset="0"/>
                <a:cs typeface="Times New Roman" pitchFamily="18" charset="0"/>
              </a:rPr>
              <a:t>4</a:t>
            </a:r>
            <a:r>
              <a:rPr lang="en-US" sz="1200">
                <a:latin typeface="Times New Roman" pitchFamily="18" charset="0"/>
                <a:cs typeface="Times New Roman" pitchFamily="18" charset="0"/>
              </a:rPr>
              <a:t>.</a:t>
            </a:r>
          </a:p>
        </c:rich>
      </c:tx>
    </c:title>
    <c:view3D>
      <c:rotX val="50"/>
      <c:rotY val="10"/>
      <c:perspective val="30"/>
    </c:view3D>
    <c:plotArea>
      <c:layout>
        <c:manualLayout>
          <c:layoutTarget val="inner"/>
          <c:xMode val="edge"/>
          <c:yMode val="edge"/>
          <c:x val="6.1135100733805216E-2"/>
          <c:y val="0.25878412874168949"/>
          <c:w val="0.56000852891544151"/>
          <c:h val="0.64042271290323571"/>
        </c:manualLayout>
      </c:layout>
      <c:pie3DChart>
        <c:varyColors val="1"/>
        <c:ser>
          <c:idx val="0"/>
          <c:order val="0"/>
          <c:tx>
            <c:strRef>
              <c:f>List1!$B$1</c:f>
              <c:strCache>
                <c:ptCount val="1"/>
                <c:pt idx="0">
                  <c:v>NENAPLAĆENA POTRAŽIVANJA NA DAN 30.06.2022.</c:v>
                </c:pt>
              </c:strCache>
            </c:strRef>
          </c:tx>
          <c:explosion val="25"/>
          <c:dPt>
            <c:idx val="0"/>
            <c:explosion val="0"/>
          </c:dPt>
          <c:dPt>
            <c:idx val="1"/>
            <c:explosion val="31"/>
          </c:dPt>
          <c:dLbls>
            <c:dLbl>
              <c:idx val="0"/>
              <c:layout>
                <c:manualLayout>
                  <c:x val="-0.17415664892660118"/>
                  <c:y val="-0.13553742557956591"/>
                </c:manualLayout>
              </c:layout>
              <c:tx>
                <c:rich>
                  <a:bodyPr/>
                  <a:lstStyle/>
                  <a:p>
                    <a:r>
                      <a:rPr lang="hr-HR" sz="1400" b="1"/>
                      <a:t>83,84%</a:t>
                    </a:r>
                    <a:endParaRPr lang="en-US" sz="1400" b="1"/>
                  </a:p>
                </c:rich>
              </c:tx>
              <c:showPercent val="1"/>
            </c:dLbl>
            <c:dLbl>
              <c:idx val="1"/>
              <c:tx>
                <c:rich>
                  <a:bodyPr/>
                  <a:lstStyle/>
                  <a:p>
                    <a:pPr>
                      <a:defRPr sz="1100" b="1"/>
                    </a:pPr>
                    <a:r>
                      <a:rPr lang="hr-HR"/>
                      <a:t>16,16</a:t>
                    </a:r>
                    <a:r>
                      <a:rPr lang="en-US"/>
                      <a:t>%</a:t>
                    </a:r>
                  </a:p>
                </c:rich>
              </c:tx>
              <c:spPr/>
              <c:showPercent val="1"/>
            </c:dLbl>
            <c:txPr>
              <a:bodyPr/>
              <a:lstStyle/>
              <a:p>
                <a:pPr>
                  <a:defRPr b="1"/>
                </a:pPr>
                <a:endParaRPr lang="sr-Latn-CS"/>
              </a:p>
            </c:txPr>
            <c:showPercent val="1"/>
            <c:showLeaderLines val="1"/>
          </c:dLbls>
          <c:cat>
            <c:strRef>
              <c:f>List1!$A$2:$A$3</c:f>
              <c:strCache>
                <c:ptCount val="2"/>
                <c:pt idx="0">
                  <c:v>Potraživanja za prihode poslovanja (16)</c:v>
                </c:pt>
                <c:pt idx="1">
                  <c:v>Potraživanja od prodaje nefinancijske imovine (17)</c:v>
                </c:pt>
              </c:strCache>
            </c:strRef>
          </c:cat>
          <c:val>
            <c:numRef>
              <c:f>List1!$B$2:$B$3</c:f>
              <c:numCache>
                <c:formatCode>#,##0.00</c:formatCode>
                <c:ptCount val="2"/>
                <c:pt idx="0">
                  <c:v>218898.97999999998</c:v>
                </c:pt>
                <c:pt idx="1">
                  <c:v>42197.48</c:v>
                </c:pt>
              </c:numCache>
            </c:numRef>
          </c:val>
        </c:ser>
        <c:dLbls>
          <c:showPercent val="1"/>
        </c:dLbls>
      </c:pie3DChart>
    </c:plotArea>
    <c:legend>
      <c:legendPos val="r"/>
      <c:layout>
        <c:manualLayout>
          <c:xMode val="edge"/>
          <c:yMode val="edge"/>
          <c:x val="0.6298430054341001"/>
          <c:y val="0.25881578999443505"/>
          <c:w val="0.33644831424158195"/>
          <c:h val="0.60685123124896023"/>
        </c:manualLayout>
      </c:layout>
      <c:txPr>
        <a:bodyPr/>
        <a:lstStyle/>
        <a:p>
          <a:pPr>
            <a:defRPr>
              <a:latin typeface="Times New Roman" pitchFamily="18" charset="0"/>
              <a:cs typeface="Times New Roman" pitchFamily="18" charset="0"/>
            </a:defRPr>
          </a:pPr>
          <a:endParaRPr lang="sr-Latn-CS"/>
        </a:p>
      </c:txPr>
    </c:legend>
    <c:plotVisOnly val="1"/>
  </c:chart>
  <c:spPr>
    <a:solidFill>
      <a:schemeClr val="lt1"/>
    </a:solidFill>
    <a:ln w="12700" cap="flat" cmpd="sng" algn="ctr">
      <a:solidFill>
        <a:schemeClr val="dk1"/>
      </a:solidFill>
      <a:prstDash val="solid"/>
      <a:miter lim="800000"/>
    </a:ln>
    <a:effectLst/>
  </c:spPr>
  <c:txPr>
    <a:bodyPr/>
    <a:lstStyle/>
    <a:p>
      <a:pPr algn="just">
        <a:defRPr>
          <a:solidFill>
            <a:schemeClr val="dk1"/>
          </a:solidFill>
          <a:latin typeface="+mn-lt"/>
          <a:ea typeface="+mn-ea"/>
          <a:cs typeface="+mn-cs"/>
        </a:defRPr>
      </a:pPr>
      <a:endParaRPr lang="sr-Latn-C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NENAPLAĆENA POTRAŽIVANJA NA DAN 30.06.202</a:t>
            </a:r>
            <a:r>
              <a:rPr lang="hr-HR" sz="1100">
                <a:latin typeface="Times New Roman" pitchFamily="18" charset="0"/>
                <a:cs typeface="Times New Roman" pitchFamily="18" charset="0"/>
              </a:rPr>
              <a:t>5</a:t>
            </a:r>
            <a:r>
              <a:rPr lang="en-US" sz="1100">
                <a:latin typeface="Times New Roman" pitchFamily="18" charset="0"/>
                <a:cs typeface="Times New Roman" pitchFamily="18" charset="0"/>
              </a:rPr>
              <a:t>.</a:t>
            </a:r>
          </a:p>
        </c:rich>
      </c:tx>
    </c:title>
    <c:view3D>
      <c:rotX val="50"/>
      <c:rotY val="10"/>
      <c:rAngAx val="1"/>
    </c:view3D>
    <c:plotArea>
      <c:layout>
        <c:manualLayout>
          <c:layoutTarget val="inner"/>
          <c:xMode val="edge"/>
          <c:yMode val="edge"/>
          <c:x val="0.11093283328388202"/>
          <c:y val="0.23448605717378126"/>
          <c:w val="0.49251492753541437"/>
          <c:h val="0.69291292069529309"/>
        </c:manualLayout>
      </c:layout>
      <c:pie3DChart>
        <c:varyColors val="1"/>
        <c:ser>
          <c:idx val="0"/>
          <c:order val="0"/>
          <c:tx>
            <c:strRef>
              <c:f>List1!$B$1</c:f>
              <c:strCache>
                <c:ptCount val="1"/>
                <c:pt idx="0">
                  <c:v>NENAPLAĆENA POTRAŽIVANJA NA DAN 30.06.2023.</c:v>
                </c:pt>
              </c:strCache>
            </c:strRef>
          </c:tx>
          <c:explosion val="19"/>
          <c:dPt>
            <c:idx val="0"/>
            <c:explosion val="21"/>
          </c:dPt>
          <c:dLbls>
            <c:dLbl>
              <c:idx val="0"/>
              <c:layout>
                <c:manualLayout>
                  <c:x val="-0.12680501718400733"/>
                  <c:y val="-0.18852764110831224"/>
                </c:manualLayout>
              </c:layout>
              <c:showPercent val="1"/>
            </c:dLbl>
            <c:dLbl>
              <c:idx val="1"/>
              <c:layout>
                <c:manualLayout>
                  <c:x val="9.5036549805398204E-2"/>
                  <c:y val="0.10695947173387502"/>
                </c:manualLayout>
              </c:layout>
              <c:showPercent val="1"/>
            </c:dLbl>
            <c:txPr>
              <a:bodyPr/>
              <a:lstStyle/>
              <a:p>
                <a:pPr>
                  <a:defRPr sz="1400" b="1"/>
                </a:pPr>
                <a:endParaRPr lang="sr-Latn-CS"/>
              </a:p>
            </c:txPr>
            <c:showPercent val="1"/>
            <c:showLeaderLines val="1"/>
          </c:dLbls>
          <c:cat>
            <c:strRef>
              <c:f>List1!$A$2:$A$3</c:f>
              <c:strCache>
                <c:ptCount val="2"/>
                <c:pt idx="0">
                  <c:v>Potraživanja za prihode poslovanja (16)</c:v>
                </c:pt>
                <c:pt idx="1">
                  <c:v>Potraživanja od prodaje nefinancijske imovine (17)</c:v>
                </c:pt>
              </c:strCache>
            </c:strRef>
          </c:cat>
          <c:val>
            <c:numRef>
              <c:f>List1!$B$2:$B$3</c:f>
              <c:numCache>
                <c:formatCode>General</c:formatCode>
                <c:ptCount val="2"/>
                <c:pt idx="0">
                  <c:v>110758.54</c:v>
                </c:pt>
                <c:pt idx="1">
                  <c:v>36763.370000000003</c:v>
                </c:pt>
              </c:numCache>
            </c:numRef>
          </c:val>
        </c:ser>
        <c:dLbls>
          <c:showPercent val="1"/>
        </c:dLbls>
      </c:pie3DChart>
    </c:plotArea>
    <c:legend>
      <c:legendPos val="r"/>
      <c:layout>
        <c:manualLayout>
          <c:xMode val="edge"/>
          <c:yMode val="edge"/>
          <c:x val="0.63938277128743159"/>
          <c:y val="0.24806569628908898"/>
          <c:w val="0.33639071152768796"/>
          <c:h val="0.62868673693470245"/>
        </c:manualLayout>
      </c:layout>
      <c:txPr>
        <a:bodyPr/>
        <a:lstStyle/>
        <a:p>
          <a:pPr>
            <a:defRPr sz="900" b="0">
              <a:latin typeface="Times New Roman" pitchFamily="18" charset="0"/>
              <a:cs typeface="Times New Roman" pitchFamily="18" charset="0"/>
            </a:defRPr>
          </a:pPr>
          <a:endParaRPr lang="sr-Latn-CS"/>
        </a:p>
      </c:txPr>
    </c:legend>
    <c:plotVisOnly val="1"/>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sr-Latn-C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en-US"/>
              <a:t>Pr</a:t>
            </a:r>
            <a:r>
              <a:rPr lang="hr-HR"/>
              <a:t>ihodi i rashodi prema izvorim</a:t>
            </a:r>
            <a:r>
              <a:rPr lang="en-US"/>
              <a:t>a</a:t>
            </a:r>
            <a:r>
              <a:rPr lang="hr-HR"/>
              <a:t> financiranja od</a:t>
            </a:r>
            <a:r>
              <a:rPr lang="hr-HR" baseline="0"/>
              <a:t> 01.01.-30.06</a:t>
            </a:r>
            <a:r>
              <a:rPr lang="hr-HR"/>
              <a:t> 2025. godine </a:t>
            </a:r>
            <a:endParaRPr lang="en-US"/>
          </a:p>
        </c:rich>
      </c:tx>
    </c:title>
    <c:plotArea>
      <c:layout/>
      <c:pieChart>
        <c:varyColors val="1"/>
        <c:ser>
          <c:idx val="0"/>
          <c:order val="0"/>
          <c:tx>
            <c:strRef>
              <c:f>List1!$B$1</c:f>
              <c:strCache>
                <c:ptCount val="1"/>
                <c:pt idx="0">
                  <c:v>Stupac1</c:v>
                </c:pt>
              </c:strCache>
            </c:strRef>
          </c:tx>
          <c:cat>
            <c:strRef>
              <c:f>List1!$A$2:$A$6</c:f>
              <c:strCache>
                <c:ptCount val="5"/>
                <c:pt idx="0">
                  <c:v>1.0 opći prihdoi i primitci</c:v>
                </c:pt>
                <c:pt idx="1">
                  <c:v>3.0 vlastiti prihodi</c:v>
                </c:pt>
                <c:pt idx="2">
                  <c:v>4.0 prihodi za posebne namjene </c:v>
                </c:pt>
                <c:pt idx="3">
                  <c:v>5.0 pomoći </c:v>
                </c:pt>
                <c:pt idx="4">
                  <c:v>6.0 donacije</c:v>
                </c:pt>
              </c:strCache>
            </c:strRef>
          </c:cat>
          <c:val>
            <c:numRef>
              <c:f>List1!$B$2:$B$6</c:f>
              <c:numCache>
                <c:formatCode>General</c:formatCode>
                <c:ptCount val="5"/>
                <c:pt idx="0">
                  <c:v>306003.52</c:v>
                </c:pt>
                <c:pt idx="1">
                  <c:v>21429.609999999982</c:v>
                </c:pt>
                <c:pt idx="2">
                  <c:v>126520.89</c:v>
                </c:pt>
                <c:pt idx="3" formatCode="#,##0.00">
                  <c:v>1178183.608</c:v>
                </c:pt>
                <c:pt idx="4">
                  <c:v>2737.5</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D276D-C5F6-4003-8C9D-D6F196EB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61</Pages>
  <Words>18966</Words>
  <Characters>108111</Characters>
  <Application>Microsoft Office Word</Application>
  <DocSecurity>0</DocSecurity>
  <Lines>900</Lines>
  <Paragraphs>253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Gabrijela</dc:creator>
  <cp:lastModifiedBy>opcina gunja</cp:lastModifiedBy>
  <cp:revision>31</cp:revision>
  <cp:lastPrinted>2024-09-17T09:55:00Z</cp:lastPrinted>
  <dcterms:created xsi:type="dcterms:W3CDTF">2025-09-03T09:14:00Z</dcterms:created>
  <dcterms:modified xsi:type="dcterms:W3CDTF">2025-09-11T10:21:00Z</dcterms:modified>
</cp:coreProperties>
</file>